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9" w:rsidRDefault="00175699" w:rsidP="00592ADE">
      <w:pPr>
        <w:pStyle w:val="a3"/>
        <w:ind w:firstLine="851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-170180</wp:posOffset>
            </wp:positionV>
            <wp:extent cx="768350" cy="7620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Муниципальное бюджетное общеобразовательное учреждение</w:t>
      </w:r>
    </w:p>
    <w:p w:rsidR="00175699" w:rsidRDefault="00175699" w:rsidP="00592ADE">
      <w:pPr>
        <w:pStyle w:val="a3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«Средняя школа № 17 им В. С. Завойко»</w:t>
      </w:r>
    </w:p>
    <w:p w:rsidR="00175699" w:rsidRDefault="00175699" w:rsidP="00592ADE">
      <w:pPr>
        <w:pStyle w:val="a3"/>
        <w:pBdr>
          <w:bottom w:val="single" w:sz="12" w:space="1" w:color="auto"/>
        </w:pBd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Петропавловск-Камчатского городского округа</w:t>
      </w:r>
    </w:p>
    <w:p w:rsidR="00175699" w:rsidRDefault="00175699" w:rsidP="00592ADE">
      <w:pPr>
        <w:pStyle w:val="a3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Петропавловск-Камчатский ул. Петра Ильичева д. 80 т/факс  210-370</w:t>
      </w:r>
    </w:p>
    <w:p w:rsidR="0095755E" w:rsidRDefault="0095755E" w:rsidP="00592ADE">
      <w:pPr>
        <w:pStyle w:val="a3"/>
        <w:ind w:firstLine="851"/>
        <w:jc w:val="center"/>
        <w:rPr>
          <w:sz w:val="20"/>
          <w:szCs w:val="20"/>
        </w:rPr>
      </w:pPr>
    </w:p>
    <w:p w:rsidR="001B46AD" w:rsidRDefault="001B46AD" w:rsidP="00592ADE">
      <w:pPr>
        <w:pStyle w:val="a3"/>
        <w:ind w:firstLine="851"/>
        <w:jc w:val="center"/>
        <w:rPr>
          <w:sz w:val="20"/>
          <w:szCs w:val="20"/>
        </w:rPr>
      </w:pPr>
    </w:p>
    <w:p w:rsidR="0095755E" w:rsidRPr="00054A57" w:rsidRDefault="0095755E" w:rsidP="00C756E8">
      <w:pPr>
        <w:pStyle w:val="a3"/>
        <w:ind w:firstLine="851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054A57">
        <w:rPr>
          <w:rFonts w:ascii="Times New Roman" w:hAnsi="Times New Roman" w:cs="Times New Roman"/>
          <w:b/>
          <w:color w:val="00B0F0"/>
          <w:sz w:val="32"/>
          <w:szCs w:val="32"/>
        </w:rPr>
        <w:t>МЕТОДИЧЕСКИЕ РЕКОМЕНДАЦИИ</w:t>
      </w:r>
    </w:p>
    <w:p w:rsidR="0095755E" w:rsidRPr="00054A57" w:rsidRDefault="0095755E" w:rsidP="00C756E8">
      <w:pPr>
        <w:pStyle w:val="a3"/>
        <w:ind w:firstLine="851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054A57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К ИСПОЛЬЗОВАНИЮ </w:t>
      </w:r>
      <w:proofErr w:type="gramStart"/>
      <w:r w:rsidRPr="00054A57">
        <w:rPr>
          <w:rFonts w:ascii="Times New Roman" w:hAnsi="Times New Roman" w:cs="Times New Roman"/>
          <w:b/>
          <w:color w:val="00B0F0"/>
          <w:sz w:val="32"/>
          <w:szCs w:val="32"/>
        </w:rPr>
        <w:t>ФИЗИЧЕСКИХ</w:t>
      </w:r>
      <w:proofErr w:type="gramEnd"/>
    </w:p>
    <w:p w:rsidR="0095755E" w:rsidRPr="00054A57" w:rsidRDefault="00054A57" w:rsidP="00C756E8">
      <w:pPr>
        <w:pStyle w:val="a3"/>
        <w:ind w:firstLine="851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>УПРАЖНЕНИЙ</w:t>
      </w:r>
      <w:r w:rsidR="0095755E" w:rsidRPr="00054A57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НА УРОКАХ ФИЗИЧЕСКОЙ КУЛЬТУРЫ</w:t>
      </w:r>
    </w:p>
    <w:p w:rsidR="0095755E" w:rsidRPr="00054A57" w:rsidRDefault="00C756E8" w:rsidP="00C756E8">
      <w:pPr>
        <w:pStyle w:val="a3"/>
        <w:tabs>
          <w:tab w:val="clear" w:pos="4677"/>
        </w:tabs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</w:t>
      </w:r>
      <w:r w:rsidR="0095755E" w:rsidRPr="00054A57">
        <w:rPr>
          <w:rFonts w:ascii="Times New Roman" w:hAnsi="Times New Roman" w:cs="Times New Roman"/>
          <w:b/>
          <w:color w:val="00B0F0"/>
          <w:sz w:val="32"/>
          <w:szCs w:val="32"/>
        </w:rPr>
        <w:t>В НАЧАЛЬНЫХ КЛАССАХ</w:t>
      </w:r>
    </w:p>
    <w:p w:rsidR="0095755E" w:rsidRPr="0095755E" w:rsidRDefault="0095755E" w:rsidP="00592ADE">
      <w:pPr>
        <w:pStyle w:val="a3"/>
        <w:ind w:firstLine="851"/>
        <w:jc w:val="center"/>
        <w:rPr>
          <w:rFonts w:ascii="Times New Roman" w:hAnsi="Times New Roman" w:cs="Times New Roman"/>
          <w:color w:val="00B0F0"/>
          <w:sz w:val="44"/>
          <w:szCs w:val="44"/>
        </w:rPr>
      </w:pPr>
    </w:p>
    <w:p w:rsidR="0095755E" w:rsidRPr="00165EA6" w:rsidRDefault="0095755E" w:rsidP="00054A57">
      <w:pPr>
        <w:pStyle w:val="a3"/>
        <w:ind w:firstLine="851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65EA6">
        <w:rPr>
          <w:rFonts w:ascii="Times New Roman" w:hAnsi="Times New Roman" w:cs="Times New Roman"/>
          <w:b/>
          <w:color w:val="00B0F0"/>
          <w:sz w:val="28"/>
          <w:szCs w:val="28"/>
        </w:rPr>
        <w:t>Составитель: В.Е. Доценко,</w:t>
      </w:r>
    </w:p>
    <w:p w:rsidR="0095755E" w:rsidRPr="00165EA6" w:rsidRDefault="0095755E" w:rsidP="00054A57">
      <w:pPr>
        <w:pStyle w:val="a3"/>
        <w:ind w:firstLine="851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65EA6">
        <w:rPr>
          <w:rFonts w:ascii="Times New Roman" w:hAnsi="Times New Roman" w:cs="Times New Roman"/>
          <w:b/>
          <w:color w:val="00B0F0"/>
          <w:sz w:val="28"/>
          <w:szCs w:val="28"/>
        </w:rPr>
        <w:t>учитель физической культуры</w:t>
      </w:r>
    </w:p>
    <w:p w:rsidR="0095755E" w:rsidRPr="00165EA6" w:rsidRDefault="0095755E" w:rsidP="00054A57">
      <w:pPr>
        <w:pStyle w:val="a3"/>
        <w:ind w:firstLine="851"/>
        <w:jc w:val="right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65EA6">
        <w:rPr>
          <w:rFonts w:ascii="Times New Roman" w:hAnsi="Times New Roman" w:cs="Times New Roman"/>
          <w:b/>
          <w:color w:val="00B0F0"/>
          <w:sz w:val="28"/>
          <w:szCs w:val="28"/>
        </w:rPr>
        <w:t>МБОУ СШ № 17 имени В.С. Завойко</w:t>
      </w:r>
    </w:p>
    <w:p w:rsidR="0095755E" w:rsidRPr="00054A57" w:rsidRDefault="0095755E" w:rsidP="00054A57">
      <w:pPr>
        <w:pStyle w:val="a3"/>
        <w:ind w:firstLine="851"/>
        <w:jc w:val="right"/>
        <w:rPr>
          <w:sz w:val="28"/>
          <w:szCs w:val="28"/>
        </w:rPr>
      </w:pPr>
    </w:p>
    <w:p w:rsidR="0095755E" w:rsidRPr="00054A57" w:rsidRDefault="0095755E" w:rsidP="00054A57">
      <w:pPr>
        <w:pStyle w:val="a3"/>
        <w:ind w:firstLine="851"/>
        <w:jc w:val="right"/>
        <w:rPr>
          <w:sz w:val="28"/>
          <w:szCs w:val="28"/>
        </w:rPr>
      </w:pPr>
    </w:p>
    <w:p w:rsidR="0095755E" w:rsidRPr="0095755E" w:rsidRDefault="0095755E" w:rsidP="00592ADE">
      <w:pPr>
        <w:pStyle w:val="a3"/>
        <w:ind w:firstLine="851"/>
        <w:jc w:val="center"/>
        <w:rPr>
          <w:sz w:val="20"/>
          <w:szCs w:val="20"/>
        </w:rPr>
      </w:pP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Овладение детьми упражнений обогащает их двигательный опыт,способствует успешному применению этих движений в быту.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Обучение основным видам движений строится с учетом ведущих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дидактических и специальных коррекционных принципов и методов.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При подборе упражнений следует учитывать уровень уже сформированных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двигательных умений и навыков. Например, у учащихся 4 класса уже</w:t>
      </w:r>
      <w:r w:rsidR="00054A57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сформирован навык выполнения прыжка в длину с места. Поэтому можно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приступать к обучению прыжку, согнув ноги с разбега.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Обучение нужно проводить в замедленном темпе, так как дети очень слабо</w:t>
      </w:r>
      <w:r w:rsidR="00054A57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овладевают движениями, сходными по своей структуре (прыжок в длинус места и опорный прыжок; метание в цель и на дальность). Добиваясь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овладения правильной техникой упражнений, учитель должен уделять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внимание принятию исходных положений, применять различные ориентиры.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Следует взять под строгий контроль детей, которые под любым предлогом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пытаются отказаться от игры. Их необходимо заинтересовать, предложить им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быть водящими, помощниками.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обучению ходьбе, бегу, прыжкам. </w:t>
      </w: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95755E">
        <w:rPr>
          <w:rFonts w:ascii="Times New Roman" w:hAnsi="Times New Roman" w:cs="Times New Roman"/>
          <w:sz w:val="28"/>
          <w:szCs w:val="28"/>
        </w:rPr>
        <w:t>иклические движения умеренной и максимальной интенсивности. При ходьбе</w:t>
      </w:r>
      <w:r>
        <w:rPr>
          <w:rFonts w:ascii="Times New Roman" w:hAnsi="Times New Roman" w:cs="Times New Roman"/>
          <w:sz w:val="28"/>
          <w:szCs w:val="28"/>
        </w:rPr>
        <w:t xml:space="preserve"> руки двигаются поочередно, в направлении вперед-назад синхронно движениям ног.</w:t>
      </w: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В начальных классах необходимо сформировать следующие виды ходьбы: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обычную в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умеренном темпе; на носках, пятках; высоко поднимая колени;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 xml:space="preserve">широким шагом (с 4 класса); приставным шагом; в </w:t>
      </w:r>
      <w:proofErr w:type="spellStart"/>
      <w:r w:rsidRPr="0095755E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55E">
        <w:rPr>
          <w:rFonts w:ascii="Times New Roman" w:hAnsi="Times New Roman" w:cs="Times New Roman"/>
          <w:sz w:val="28"/>
          <w:szCs w:val="28"/>
        </w:rPr>
        <w:t xml:space="preserve"> присед</w:t>
      </w:r>
      <w:proofErr w:type="gramStart"/>
      <w:r w:rsidRPr="0095755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5755E">
        <w:rPr>
          <w:rFonts w:ascii="Times New Roman" w:hAnsi="Times New Roman" w:cs="Times New Roman"/>
          <w:sz w:val="28"/>
          <w:szCs w:val="28"/>
        </w:rPr>
        <w:t>с 3 класса); с закрытыми глазами; спиной вперед.</w:t>
      </w: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 xml:space="preserve">Выборочно отдельные виды ходьбы представлены на рисунке 1 </w:t>
      </w:r>
      <w:proofErr w:type="gramStart"/>
      <w:r w:rsidRPr="009575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755E">
        <w:rPr>
          <w:rFonts w:ascii="Times New Roman" w:hAnsi="Times New Roman" w:cs="Times New Roman"/>
          <w:sz w:val="28"/>
          <w:szCs w:val="28"/>
        </w:rPr>
        <w:t>1-9).</w:t>
      </w: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6175" cy="24872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 xml:space="preserve">Рис. 1. Виды ходьбы: 1 — </w:t>
      </w:r>
      <w:proofErr w:type="gramStart"/>
      <w:r w:rsidRPr="0095755E">
        <w:rPr>
          <w:rFonts w:ascii="Times New Roman" w:hAnsi="Times New Roman" w:cs="Times New Roman"/>
          <w:sz w:val="28"/>
          <w:szCs w:val="28"/>
        </w:rPr>
        <w:t>обычная</w:t>
      </w:r>
      <w:proofErr w:type="gramEnd"/>
      <w:r w:rsidRPr="0095755E">
        <w:rPr>
          <w:rFonts w:ascii="Times New Roman" w:hAnsi="Times New Roman" w:cs="Times New Roman"/>
          <w:sz w:val="28"/>
          <w:szCs w:val="28"/>
        </w:rPr>
        <w:t>; 2 — широким шагом; 3 — на носках; 4 — на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пятках; 5 —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>; б —</w:t>
      </w:r>
      <w:r w:rsidRPr="0095755E">
        <w:rPr>
          <w:rFonts w:ascii="Times New Roman" w:hAnsi="Times New Roman" w:cs="Times New Roman"/>
          <w:sz w:val="28"/>
          <w:szCs w:val="28"/>
        </w:rPr>
        <w:t xml:space="preserve"> на согнутых ногах; 7 — с закрытыми глазами;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8 — приставным шагом; 9 — спиной вперед.</w:t>
      </w:r>
    </w:p>
    <w:p w:rsid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755E" w:rsidRPr="0095755E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При обучении бегу можно предлагать задания игрового характера</w:t>
      </w:r>
      <w:proofErr w:type="gramStart"/>
      <w:r w:rsidRPr="0095755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755E">
        <w:rPr>
          <w:rFonts w:ascii="Times New Roman" w:hAnsi="Times New Roman" w:cs="Times New Roman"/>
          <w:sz w:val="28"/>
          <w:szCs w:val="28"/>
        </w:rPr>
        <w:t>апример: «Надо пробежать по эт</w:t>
      </w:r>
      <w:r w:rsidR="000D4C78">
        <w:rPr>
          <w:rFonts w:ascii="Times New Roman" w:hAnsi="Times New Roman" w:cs="Times New Roman"/>
          <w:sz w:val="28"/>
          <w:szCs w:val="28"/>
        </w:rPr>
        <w:t>ой полоске, как лисичка, легко и</w:t>
      </w:r>
      <w:r w:rsidRPr="0095755E">
        <w:rPr>
          <w:rFonts w:ascii="Times New Roman" w:hAnsi="Times New Roman" w:cs="Times New Roman"/>
          <w:sz w:val="28"/>
          <w:szCs w:val="28"/>
        </w:rPr>
        <w:t xml:space="preserve"> быстро»,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«К вам в гости пришла мышка. Под столом сидит кошка. Убегайте вместес мышкой тихо, на носочках, быстро, чтобы кошка не услышала вас».</w:t>
      </w:r>
    </w:p>
    <w:p w:rsidR="004347BB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В начальной школе изучается обычный бе</w:t>
      </w:r>
      <w:r w:rsidR="004347BB">
        <w:rPr>
          <w:rFonts w:ascii="Times New Roman" w:hAnsi="Times New Roman" w:cs="Times New Roman"/>
          <w:sz w:val="28"/>
          <w:szCs w:val="28"/>
        </w:rPr>
        <w:t>г</w:t>
      </w:r>
      <w:r w:rsidRPr="0095755E">
        <w:rPr>
          <w:rFonts w:ascii="Times New Roman" w:hAnsi="Times New Roman" w:cs="Times New Roman"/>
          <w:sz w:val="28"/>
          <w:szCs w:val="28"/>
        </w:rPr>
        <w:t>; бег на носках, бег с высоким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>подниманием колен, бег с препятствиями.</w:t>
      </w:r>
    </w:p>
    <w:p w:rsidR="004347BB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Методика обучения всем видам прыжков подробно описана выше.</w:t>
      </w:r>
    </w:p>
    <w:p w:rsidR="001B46AD" w:rsidRDefault="0095755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55E">
        <w:rPr>
          <w:rFonts w:ascii="Times New Roman" w:hAnsi="Times New Roman" w:cs="Times New Roman"/>
          <w:sz w:val="28"/>
          <w:szCs w:val="28"/>
        </w:rPr>
        <w:t>Необходимо заметить, что при обучении прыжку в длину с места требовать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95755E">
        <w:rPr>
          <w:rFonts w:ascii="Times New Roman" w:hAnsi="Times New Roman" w:cs="Times New Roman"/>
          <w:sz w:val="28"/>
          <w:szCs w:val="28"/>
        </w:rPr>
        <w:t xml:space="preserve">максимального результата не следует, лучше добиваться правильного исходногоположения, отталкивания </w:t>
      </w:r>
      <w:r w:rsidR="004347BB">
        <w:rPr>
          <w:rFonts w:ascii="Times New Roman" w:hAnsi="Times New Roman" w:cs="Times New Roman"/>
          <w:sz w:val="28"/>
          <w:szCs w:val="28"/>
        </w:rPr>
        <w:t>и</w:t>
      </w:r>
      <w:r w:rsidRPr="0095755E">
        <w:rPr>
          <w:rFonts w:ascii="Times New Roman" w:hAnsi="Times New Roman" w:cs="Times New Roman"/>
          <w:sz w:val="28"/>
          <w:szCs w:val="28"/>
        </w:rPr>
        <w:t xml:space="preserve"> приземления (рис. 2, 1-3).</w:t>
      </w:r>
    </w:p>
    <w:p w:rsidR="00592ADE" w:rsidRPr="0095755E" w:rsidRDefault="00592ADE" w:rsidP="00C756E8">
      <w:pPr>
        <w:pStyle w:val="a3"/>
        <w:tabs>
          <w:tab w:val="clear" w:pos="4677"/>
          <w:tab w:val="clear" w:pos="9355"/>
          <w:tab w:val="center" w:pos="0"/>
          <w:tab w:val="right" w:pos="1046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410" w:rsidRDefault="004347BB" w:rsidP="00C756E8">
      <w:pPr>
        <w:spacing w:line="240" w:lineRule="auto"/>
        <w:ind w:firstLine="851"/>
        <w:jc w:val="center"/>
      </w:pPr>
      <w:r>
        <w:rPr>
          <w:noProof/>
        </w:rPr>
        <w:drawing>
          <wp:inline distT="0" distB="0" distL="0" distR="0">
            <wp:extent cx="3841115" cy="177990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6A" w:rsidRPr="0040236A" w:rsidRDefault="0040236A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t>Рис. 2. Прыжок в длину с места: 1 —— отталкивание; 2 — полет; 3 —</w:t>
      </w:r>
    </w:p>
    <w:p w:rsidR="0040236A" w:rsidRDefault="0040236A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t>приземление.</w:t>
      </w:r>
    </w:p>
    <w:p w:rsidR="00592ADE" w:rsidRPr="0040236A" w:rsidRDefault="00592ADE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t xml:space="preserve">Действия с мячом— </w:t>
      </w:r>
      <w:proofErr w:type="gramStart"/>
      <w:r w:rsidRPr="0040236A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40236A">
        <w:rPr>
          <w:rFonts w:ascii="Times New Roman" w:hAnsi="Times New Roman" w:cs="Times New Roman"/>
          <w:sz w:val="28"/>
          <w:szCs w:val="28"/>
        </w:rPr>
        <w:t>о достаточно трудное задание дл</w:t>
      </w:r>
      <w:r w:rsidR="005409A1">
        <w:rPr>
          <w:rFonts w:ascii="Times New Roman" w:hAnsi="Times New Roman" w:cs="Times New Roman"/>
          <w:sz w:val="28"/>
          <w:szCs w:val="28"/>
        </w:rPr>
        <w:t>я детей начальной школы.</w:t>
      </w:r>
      <w:r w:rsidRPr="0040236A">
        <w:rPr>
          <w:rFonts w:ascii="Times New Roman" w:hAnsi="Times New Roman" w:cs="Times New Roman"/>
          <w:sz w:val="28"/>
          <w:szCs w:val="28"/>
        </w:rPr>
        <w:t xml:space="preserve"> Именно с мячом учащиеся манипулируют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неуверенно. Вот почему мяч, как наиболее удобный для бросания, ловли и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 xml:space="preserve">метания предмет, должен постоянно находиться у детей. </w:t>
      </w:r>
      <w:proofErr w:type="gramStart"/>
      <w:r w:rsidRPr="0040236A">
        <w:rPr>
          <w:rFonts w:ascii="Times New Roman" w:hAnsi="Times New Roman" w:cs="Times New Roman"/>
          <w:sz w:val="28"/>
          <w:szCs w:val="28"/>
        </w:rPr>
        <w:t>Учителю</w:t>
      </w:r>
      <w:proofErr w:type="gramEnd"/>
      <w:r w:rsidRPr="0040236A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с 1 класса необходимо воспитывать у детей чувство мяча. В каждом классе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 xml:space="preserve">мячи должны быть разных размеров — </w:t>
      </w:r>
      <w:proofErr w:type="gramStart"/>
      <w:r w:rsidRPr="004023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236A">
        <w:rPr>
          <w:rFonts w:ascii="Times New Roman" w:hAnsi="Times New Roman" w:cs="Times New Roman"/>
          <w:sz w:val="28"/>
          <w:szCs w:val="28"/>
        </w:rPr>
        <w:t xml:space="preserve"> больших (надувных, волейбольных)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до маленьких (резиновых, теннисных).</w:t>
      </w: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lastRenderedPageBreak/>
        <w:t>Труднее всего выполняются действия с малыми мячами в виде бросания и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ловли. Полезно учить подбрасыванию вверх мяча средней величины, а начиная</w:t>
      </w:r>
      <w:r w:rsidR="005409A1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с 4 класса — теннисного мяча.</w:t>
      </w: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t>Мяч, брошенный вверх, ловят руками одновременным хватом с двух сторонили снизу, подставляя ладони под взлетевший мяч. Пальцы немного согнуть и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40236A">
        <w:rPr>
          <w:rFonts w:ascii="Times New Roman" w:hAnsi="Times New Roman" w:cs="Times New Roman"/>
          <w:sz w:val="28"/>
          <w:szCs w:val="28"/>
        </w:rPr>
        <w:t>образовать как бы ковш, чашу (рис. 3, 1—4).</w:t>
      </w: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36A" w:rsidRPr="0040236A" w:rsidRDefault="0040236A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3680" cy="24384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6A" w:rsidRPr="0040236A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7BB" w:rsidRPr="0040236A" w:rsidRDefault="0040236A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0236A">
        <w:rPr>
          <w:rFonts w:ascii="Times New Roman" w:hAnsi="Times New Roman" w:cs="Times New Roman"/>
          <w:sz w:val="28"/>
          <w:szCs w:val="28"/>
        </w:rPr>
        <w:t>Рис. 3. Броски и л</w:t>
      </w:r>
      <w:r>
        <w:rPr>
          <w:rFonts w:ascii="Times New Roman" w:hAnsi="Times New Roman" w:cs="Times New Roman"/>
          <w:sz w:val="28"/>
          <w:szCs w:val="28"/>
        </w:rPr>
        <w:t>овля мяча: 1, 2 — вверх; 3, 4 —</w:t>
      </w:r>
      <w:r w:rsidRPr="0040236A">
        <w:rPr>
          <w:rFonts w:ascii="Times New Roman" w:hAnsi="Times New Roman" w:cs="Times New Roman"/>
          <w:sz w:val="28"/>
          <w:szCs w:val="28"/>
        </w:rPr>
        <w:t xml:space="preserve"> о землю.</w:t>
      </w:r>
    </w:p>
    <w:p w:rsidR="004347BB" w:rsidRPr="0040236A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7BB" w:rsidRP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t>Учащиеся начальных классов должны овладеть бросанием снизу, от груди,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4347BB">
        <w:rPr>
          <w:rFonts w:ascii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7BB">
        <w:rPr>
          <w:rFonts w:ascii="Times New Roman" w:hAnsi="Times New Roman" w:cs="Times New Roman"/>
          <w:sz w:val="28"/>
          <w:szCs w:val="28"/>
        </w:rPr>
        <w:t xml:space="preserve"> из-за головы, что облегчает освоен</w:t>
      </w:r>
      <w:r>
        <w:rPr>
          <w:rFonts w:ascii="Times New Roman" w:hAnsi="Times New Roman" w:cs="Times New Roman"/>
          <w:sz w:val="28"/>
          <w:szCs w:val="28"/>
        </w:rPr>
        <w:t>ие игры в баскетбол (рис. 4, 1—</w:t>
      </w:r>
      <w:r w:rsidRPr="004347BB">
        <w:rPr>
          <w:rFonts w:ascii="Times New Roman" w:hAnsi="Times New Roman" w:cs="Times New Roman"/>
          <w:sz w:val="28"/>
          <w:szCs w:val="28"/>
        </w:rPr>
        <w:t>4).</w:t>
      </w:r>
    </w:p>
    <w:p w:rsidR="004347BB" w:rsidRPr="004347BB" w:rsidRDefault="0040236A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3100" cy="210312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7BB" w:rsidRPr="004347BB" w:rsidRDefault="004347BB" w:rsidP="00C756E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t>Рис. 4. Броски мяча: 1 — снизу; 2 — от груди; 3 — сверху; 4 — из-за головы.</w:t>
      </w:r>
    </w:p>
    <w:p w:rsidR="004347BB" w:rsidRP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t>Из упражнений в ползании и лазанье самым трудным будет обучение</w:t>
      </w:r>
      <w:r w:rsidR="000D4C78">
        <w:rPr>
          <w:rFonts w:ascii="Times New Roman" w:hAnsi="Times New Roman" w:cs="Times New Roman"/>
          <w:sz w:val="28"/>
          <w:szCs w:val="28"/>
        </w:rPr>
        <w:t xml:space="preserve"> </w:t>
      </w:r>
      <w:r w:rsidRPr="004347BB">
        <w:rPr>
          <w:rFonts w:ascii="Times New Roman" w:hAnsi="Times New Roman" w:cs="Times New Roman"/>
          <w:sz w:val="28"/>
          <w:szCs w:val="28"/>
        </w:rPr>
        <w:t>лазанью по ги</w:t>
      </w:r>
      <w:r w:rsidR="000D4C78">
        <w:rPr>
          <w:rFonts w:ascii="Times New Roman" w:hAnsi="Times New Roman" w:cs="Times New Roman"/>
          <w:sz w:val="28"/>
          <w:szCs w:val="28"/>
        </w:rPr>
        <w:t>мнастической стенке разноименнь</w:t>
      </w:r>
      <w:r w:rsidRPr="004347BB">
        <w:rPr>
          <w:rFonts w:ascii="Times New Roman" w:hAnsi="Times New Roman" w:cs="Times New Roman"/>
          <w:sz w:val="28"/>
          <w:szCs w:val="28"/>
        </w:rPr>
        <w:t>м и одноименным способамив смешанном висе с опорой на ноги и хватом руками.</w:t>
      </w:r>
    </w:p>
    <w:p w:rsid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t>На начальных этапах обучения необходимо научить детей лазать</w:t>
      </w:r>
      <w:r w:rsidR="00165EA6">
        <w:rPr>
          <w:rFonts w:ascii="Times New Roman" w:hAnsi="Times New Roman" w:cs="Times New Roman"/>
          <w:sz w:val="28"/>
          <w:szCs w:val="28"/>
        </w:rPr>
        <w:t xml:space="preserve"> </w:t>
      </w:r>
      <w:r w:rsidRPr="004347BB">
        <w:rPr>
          <w:rFonts w:ascii="Times New Roman" w:hAnsi="Times New Roman" w:cs="Times New Roman"/>
          <w:sz w:val="28"/>
          <w:szCs w:val="28"/>
        </w:rPr>
        <w:t xml:space="preserve">приставными 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4347BB">
        <w:rPr>
          <w:rFonts w:ascii="Times New Roman" w:hAnsi="Times New Roman" w:cs="Times New Roman"/>
          <w:sz w:val="28"/>
          <w:szCs w:val="28"/>
        </w:rPr>
        <w:t>агами. Они берутся последовательно обеими руками за рейкустенки, встают на рейку одной ногой и подтягивают к ней другую.Следовательно, на одной рейке стенки одновременно оказываются две руки,ниже на друг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347BB">
        <w:rPr>
          <w:rFonts w:ascii="Times New Roman" w:hAnsi="Times New Roman" w:cs="Times New Roman"/>
          <w:sz w:val="28"/>
          <w:szCs w:val="28"/>
        </w:rPr>
        <w:t>— обе ноги. Приставными шагами поднимаются вверх и точнотак же опускаются вниз. Темп движений медленный, способ выполненияпоочередный, страховка и помощь обязательны. Без разрешения учителя дети</w:t>
      </w:r>
      <w:r w:rsidR="00165EA6">
        <w:rPr>
          <w:rFonts w:ascii="Times New Roman" w:hAnsi="Times New Roman" w:cs="Times New Roman"/>
          <w:sz w:val="28"/>
          <w:szCs w:val="28"/>
        </w:rPr>
        <w:t xml:space="preserve"> </w:t>
      </w:r>
      <w:r w:rsidRPr="004347BB">
        <w:rPr>
          <w:rFonts w:ascii="Times New Roman" w:hAnsi="Times New Roman" w:cs="Times New Roman"/>
          <w:sz w:val="28"/>
          <w:szCs w:val="28"/>
        </w:rPr>
        <w:t>лазанье не выполняют.</w:t>
      </w:r>
    </w:p>
    <w:p w:rsid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lastRenderedPageBreak/>
        <w:t>После овладения лазаньем приставными шагами следует обучать детей</w:t>
      </w:r>
      <w:r w:rsidR="00165EA6">
        <w:rPr>
          <w:rFonts w:ascii="Times New Roman" w:hAnsi="Times New Roman" w:cs="Times New Roman"/>
          <w:sz w:val="28"/>
          <w:szCs w:val="28"/>
        </w:rPr>
        <w:t xml:space="preserve"> </w:t>
      </w:r>
      <w:r w:rsidRPr="004347BB">
        <w:rPr>
          <w:rFonts w:ascii="Times New Roman" w:hAnsi="Times New Roman" w:cs="Times New Roman"/>
          <w:sz w:val="28"/>
          <w:szCs w:val="28"/>
        </w:rPr>
        <w:t>одноименному способу, затем разноименному.</w:t>
      </w:r>
    </w:p>
    <w:p w:rsidR="00B75012" w:rsidRPr="004347BB" w:rsidRDefault="004347BB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7BB">
        <w:rPr>
          <w:rFonts w:ascii="Times New Roman" w:hAnsi="Times New Roman" w:cs="Times New Roman"/>
          <w:sz w:val="28"/>
          <w:szCs w:val="28"/>
        </w:rPr>
        <w:t xml:space="preserve">Одноименный способ — действуют </w:t>
      </w:r>
      <w:r w:rsidR="0040236A">
        <w:rPr>
          <w:rFonts w:ascii="Times New Roman" w:hAnsi="Times New Roman" w:cs="Times New Roman"/>
          <w:sz w:val="28"/>
          <w:szCs w:val="28"/>
        </w:rPr>
        <w:t>левая нога, левая рука, затем —</w:t>
      </w:r>
      <w:r w:rsidRPr="004347BB">
        <w:rPr>
          <w:rFonts w:ascii="Times New Roman" w:hAnsi="Times New Roman" w:cs="Times New Roman"/>
          <w:sz w:val="28"/>
          <w:szCs w:val="28"/>
        </w:rPr>
        <w:t xml:space="preserve"> праваянога, правая рука (рис. 5, 1). Разноименный способ — действуют правая нога,</w:t>
      </w:r>
      <w:r w:rsidR="0040236A">
        <w:rPr>
          <w:rFonts w:ascii="Times New Roman" w:hAnsi="Times New Roman" w:cs="Times New Roman"/>
          <w:sz w:val="28"/>
          <w:szCs w:val="28"/>
        </w:rPr>
        <w:t xml:space="preserve"> левая рука, затем —</w:t>
      </w:r>
      <w:r w:rsidRPr="004347BB">
        <w:rPr>
          <w:rFonts w:ascii="Times New Roman" w:hAnsi="Times New Roman" w:cs="Times New Roman"/>
          <w:sz w:val="28"/>
          <w:szCs w:val="28"/>
        </w:rPr>
        <w:t>левая нога, правая рука (рис. 5, 2).</w:t>
      </w:r>
    </w:p>
    <w:p w:rsidR="00B75012" w:rsidRDefault="0040236A" w:rsidP="00C756E8">
      <w:pPr>
        <w:spacing w:after="0" w:line="240" w:lineRule="auto"/>
        <w:ind w:firstLine="851"/>
        <w:jc w:val="center"/>
      </w:pPr>
      <w:r>
        <w:rPr>
          <w:noProof/>
        </w:rPr>
        <w:drawing>
          <wp:inline distT="0" distB="0" distL="0" distR="0">
            <wp:extent cx="2371725" cy="257302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36A" w:rsidRPr="00592ADE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ADE">
        <w:rPr>
          <w:rFonts w:ascii="Times New Roman" w:hAnsi="Times New Roman" w:cs="Times New Roman"/>
          <w:sz w:val="28"/>
          <w:szCs w:val="28"/>
        </w:rPr>
        <w:t>Рис. 5. Лазанье</w:t>
      </w:r>
      <w:r w:rsidR="00592ADE">
        <w:rPr>
          <w:rFonts w:ascii="Times New Roman" w:hAnsi="Times New Roman" w:cs="Times New Roman"/>
          <w:sz w:val="28"/>
          <w:szCs w:val="28"/>
        </w:rPr>
        <w:t xml:space="preserve"> по гимнастической стенке: 1 — одноименный способ; 2 — </w:t>
      </w:r>
      <w:r w:rsidRPr="00592ADE">
        <w:rPr>
          <w:rFonts w:ascii="Times New Roman" w:hAnsi="Times New Roman" w:cs="Times New Roman"/>
          <w:sz w:val="28"/>
          <w:szCs w:val="28"/>
        </w:rPr>
        <w:t>разноименный способ.</w:t>
      </w:r>
    </w:p>
    <w:p w:rsidR="00592ADE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ADE">
        <w:rPr>
          <w:rFonts w:ascii="Times New Roman" w:hAnsi="Times New Roman" w:cs="Times New Roman"/>
          <w:sz w:val="28"/>
          <w:szCs w:val="28"/>
        </w:rPr>
        <w:t xml:space="preserve">Игровая деятельность, обучение играм </w:t>
      </w:r>
      <w:proofErr w:type="gramStart"/>
      <w:r w:rsidRPr="00592ADE">
        <w:rPr>
          <w:rFonts w:ascii="Times New Roman" w:hAnsi="Times New Roman" w:cs="Times New Roman"/>
          <w:sz w:val="28"/>
          <w:szCs w:val="28"/>
        </w:rPr>
        <w:t>раскрыты</w:t>
      </w:r>
      <w:proofErr w:type="gramEnd"/>
      <w:r w:rsidRPr="00592ADE">
        <w:rPr>
          <w:rFonts w:ascii="Times New Roman" w:hAnsi="Times New Roman" w:cs="Times New Roman"/>
          <w:sz w:val="28"/>
          <w:szCs w:val="28"/>
        </w:rPr>
        <w:t xml:space="preserve"> в содержании</w:t>
      </w:r>
      <w:r w:rsidR="00165EA6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программного материала.</w:t>
      </w:r>
    </w:p>
    <w:p w:rsidR="00592ADE" w:rsidRDefault="0040236A" w:rsidP="00C756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ADE">
        <w:rPr>
          <w:rFonts w:ascii="Times New Roman" w:hAnsi="Times New Roman" w:cs="Times New Roman"/>
          <w:sz w:val="28"/>
          <w:szCs w:val="28"/>
        </w:rPr>
        <w:t>На уроке физкультуры могут</w:t>
      </w:r>
      <w:r w:rsidR="00165EA6">
        <w:rPr>
          <w:rFonts w:ascii="Times New Roman" w:hAnsi="Times New Roman" w:cs="Times New Roman"/>
          <w:sz w:val="28"/>
          <w:szCs w:val="28"/>
        </w:rPr>
        <w:t xml:space="preserve"> быть дети с разным уровнем физической подготовленности.</w:t>
      </w:r>
      <w:r w:rsidRPr="00592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ADE">
        <w:rPr>
          <w:rFonts w:ascii="Times New Roman" w:hAnsi="Times New Roman" w:cs="Times New Roman"/>
          <w:sz w:val="28"/>
          <w:szCs w:val="28"/>
        </w:rPr>
        <w:t>По уровню физического развития и двигательной</w:t>
      </w:r>
      <w:r w:rsidR="000E2960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подготовленности эти учащиеся в основном относятся к пяти группам: хорошее</w:t>
      </w:r>
      <w:r w:rsidR="000E2960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физическое развитие и двигательная подгото</w:t>
      </w:r>
      <w:r w:rsidR="000E2960">
        <w:rPr>
          <w:rFonts w:ascii="Times New Roman" w:hAnsi="Times New Roman" w:cs="Times New Roman"/>
          <w:sz w:val="28"/>
          <w:szCs w:val="28"/>
        </w:rPr>
        <w:t xml:space="preserve">вленность; физическое развитие </w:t>
      </w:r>
      <w:r w:rsidRPr="00592ADE">
        <w:rPr>
          <w:rFonts w:ascii="Times New Roman" w:hAnsi="Times New Roman" w:cs="Times New Roman"/>
          <w:sz w:val="28"/>
          <w:szCs w:val="28"/>
        </w:rPr>
        <w:t>двигательная подготовленность выше среднего; среднее физическое развитие и</w:t>
      </w:r>
      <w:r w:rsidR="000E2960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двигательная подготовленность; физическое развитие и двигательная</w:t>
      </w:r>
      <w:r w:rsidR="000E2960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подготовленность ниже среднего; негармоничное физическое развитие и низкая</w:t>
      </w:r>
      <w:r w:rsidR="000E2960">
        <w:rPr>
          <w:rFonts w:ascii="Times New Roman" w:hAnsi="Times New Roman" w:cs="Times New Roman"/>
          <w:sz w:val="28"/>
          <w:szCs w:val="28"/>
        </w:rPr>
        <w:t xml:space="preserve"> </w:t>
      </w:r>
      <w:r w:rsidRPr="00592ADE">
        <w:rPr>
          <w:rFonts w:ascii="Times New Roman" w:hAnsi="Times New Roman" w:cs="Times New Roman"/>
          <w:sz w:val="28"/>
          <w:szCs w:val="28"/>
        </w:rPr>
        <w:t>двигательная подготовленность (см. Карточку здоровья ученика).</w:t>
      </w:r>
      <w:proofErr w:type="gramEnd"/>
    </w:p>
    <w:p w:rsidR="00C756E8" w:rsidRPr="00C756E8" w:rsidRDefault="00C756E8" w:rsidP="00C756E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6E8">
        <w:rPr>
          <w:rFonts w:ascii="Times New Roman" w:hAnsi="Times New Roman" w:cs="Times New Roman"/>
          <w:sz w:val="28"/>
          <w:szCs w:val="28"/>
        </w:rPr>
        <w:t>Развитие двигательных качеств и освоение техники движения – два взаимосвязанных звена единого процесса обучения двигательным действиям. Задача развития двигательных качеств решается мной в основном в процессе овладения техникой движений, путём выполнения подводящих и подготовительных упражнений и неоднократного выполнения двигательного действия в целом. А в тех случаях, когда учащиеся имеют недостаточный уровень развития определённых двигательных качеств, предлагаю им специальные упражнения, направленные на развитие этих качеств.</w:t>
      </w:r>
    </w:p>
    <w:p w:rsidR="00C756E8" w:rsidRPr="00C756E8" w:rsidRDefault="00C756E8" w:rsidP="00C756E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С данной целью широко использую метод круговой тренировки. Особенность моего опыта состоит в направление занятия на развитие одного двигательного качества, дифференцирования нагрузки и продолжительности отдыха учащихся, имеющих различный уровень физической подготовленности.</w:t>
      </w:r>
    </w:p>
    <w:p w:rsidR="00B75012" w:rsidRPr="00B830D7" w:rsidRDefault="00C756E8" w:rsidP="00B830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56E8">
        <w:rPr>
          <w:rFonts w:ascii="Times New Roman" w:hAnsi="Times New Roman" w:cs="Times New Roman"/>
          <w:sz w:val="28"/>
          <w:szCs w:val="28"/>
        </w:rPr>
        <w:t>Стараюсь подбирать упражнения на все группы мышц. Это могут быть специальные упражнения на развитие двигательных качеств, которые состоят из одного или разных отделов учебной программы. Например, опорный прыжок из гимнастики и бросок мяча по кольцу из баскетбола и т.д.</w:t>
      </w:r>
    </w:p>
    <w:sectPr w:rsidR="00B75012" w:rsidRPr="00B830D7" w:rsidSect="00B75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699"/>
    <w:rsid w:val="00054A57"/>
    <w:rsid w:val="000D4C78"/>
    <w:rsid w:val="000E2960"/>
    <w:rsid w:val="00165EA6"/>
    <w:rsid w:val="00175699"/>
    <w:rsid w:val="001B46AD"/>
    <w:rsid w:val="0021735C"/>
    <w:rsid w:val="0040236A"/>
    <w:rsid w:val="004347BB"/>
    <w:rsid w:val="004C6410"/>
    <w:rsid w:val="005409A1"/>
    <w:rsid w:val="00555050"/>
    <w:rsid w:val="00592ADE"/>
    <w:rsid w:val="0095755E"/>
    <w:rsid w:val="00A8794C"/>
    <w:rsid w:val="00B75012"/>
    <w:rsid w:val="00B830D7"/>
    <w:rsid w:val="00C756E8"/>
    <w:rsid w:val="00CC6D9E"/>
    <w:rsid w:val="00ED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699"/>
  </w:style>
  <w:style w:type="paragraph" w:styleId="a5">
    <w:name w:val="Balloon Text"/>
    <w:basedOn w:val="a"/>
    <w:link w:val="a6"/>
    <w:uiPriority w:val="99"/>
    <w:semiHidden/>
    <w:unhideWhenUsed/>
    <w:rsid w:val="000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2016-01-25T02:33:00Z</dcterms:created>
  <dcterms:modified xsi:type="dcterms:W3CDTF">2016-01-28T01:28:00Z</dcterms:modified>
</cp:coreProperties>
</file>