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5" w:rsidRDefault="000030A5" w:rsidP="000030A5">
      <w:pPr>
        <w:spacing w:after="150" w:line="240" w:lineRule="auto"/>
        <w:jc w:val="center"/>
        <w:outlineLvl w:val="0"/>
        <w:rPr>
          <w:rFonts w:eastAsia="Times New Roman"/>
          <w:b/>
          <w:bCs/>
          <w:color w:val="222222"/>
          <w:spacing w:val="-6"/>
          <w:kern w:val="36"/>
          <w:szCs w:val="28"/>
          <w:lang w:eastAsia="ru-RU"/>
        </w:rPr>
      </w:pPr>
    </w:p>
    <w:p w:rsidR="00D849DD" w:rsidRPr="000030A5" w:rsidRDefault="00D849DD" w:rsidP="000030A5">
      <w:pPr>
        <w:spacing w:after="150" w:line="240" w:lineRule="auto"/>
        <w:jc w:val="center"/>
        <w:outlineLvl w:val="0"/>
        <w:rPr>
          <w:rFonts w:eastAsia="Times New Roman"/>
          <w:b/>
          <w:bCs/>
          <w:color w:val="222222"/>
          <w:spacing w:val="-6"/>
          <w:kern w:val="36"/>
          <w:szCs w:val="28"/>
          <w:lang w:eastAsia="ru-RU"/>
        </w:rPr>
      </w:pPr>
      <w:r w:rsidRPr="000030A5">
        <w:rPr>
          <w:rFonts w:eastAsia="Times New Roman"/>
          <w:b/>
          <w:bCs/>
          <w:color w:val="222222"/>
          <w:spacing w:val="-6"/>
          <w:kern w:val="36"/>
          <w:szCs w:val="28"/>
          <w:lang w:eastAsia="ru-RU"/>
        </w:rPr>
        <w:t>Памятка для учеников «Что написать в паспорте учебного проекта или исследования»</w:t>
      </w:r>
    </w:p>
    <w:p w:rsidR="00D849DD" w:rsidRPr="000030A5" w:rsidRDefault="00D849DD" w:rsidP="000030A5">
      <w:pPr>
        <w:spacing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Дорогой друг!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Ты выполняешь учебный проект или учебное исследование.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Чтобы планировать содержание проекта или исследования, воспользуйся рекомендациями и подготовь паспорт проекта.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1. Укажи тему учебного проекта или исследования, информацию об автор</w:t>
      </w:r>
      <w:proofErr w:type="gramStart"/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е(</w:t>
      </w:r>
      <w:proofErr w:type="gramEnd"/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ах) проекта или исследования, класс.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2. Укажи фамилию, имя, отчество и должность научного руководителя проекта или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3. Напиши об актуальности проекта или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Ты проводишь исследование, чтобы решить проблему. Проблема может быть важной лично для тебя, для группы или большого сообщества людей.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Актуальность – это расхождение между спросом и неудовлетворительными предложениями решить конкретную проблему. То есть ты выявил спрос на решение проблемы, а предложений, которые помогут решить проблему, не нашел. Если ты представишь в проекте такой способ, то проект будет актуален.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4. Определи ключевые понятия.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Понятие – это логически оформленная мысль или образ, который фиксирует общие и существенные признаки и свойства предметов, явлений и отношения между ними.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 xml:space="preserve">С понятиями ты знакомился на школьных предметах. </w:t>
      </w: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Например, на уроках русского языка ты изучил понятия «согласный звук», «этимология», на уроках литературы – понятие «метафора», на математике – «арифметический квадратный корень» и др.</w:t>
      </w:r>
      <w:proofErr w:type="gramEnd"/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Ключевые понятия помогают написать, на основе каких теоретических знаний ты решишь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5. Сформулируй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Тебе надо понять, в чем разница между трудностями людей и способами, которые помогут решить эти трудности. Проблема – это не просто трудноразрешимая задача. Проблема – это несоответствие между желаемым и реальным состоянием человека или общества.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Есть проблема, которую трудно решить тебе, – это субъективная проблема. Есть проблема, которую трудно решить всем людям, – объективная проблема. Подумай, какая проблема будет в твоем проекте.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lastRenderedPageBreak/>
        <w:t>6. Расскажи о цели проекта или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Цель – это результат, который ты ждешь от проекта и достигнешь к 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 xml:space="preserve">Когда формулируешь цель, используй глаголы «доказать», «обосновать», «разработать». Последний глагол употреби в том случае, если конечный продукт проекта получит материальное воплощение, например, </w:t>
      </w: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ты</w:t>
      </w:r>
      <w:proofErr w:type="gramEnd"/>
      <w:r w:rsidRPr="000030A5">
        <w:rPr>
          <w:rFonts w:eastAsia="Times New Roman"/>
          <w:color w:val="222222"/>
          <w:sz w:val="24"/>
          <w:szCs w:val="24"/>
          <w:lang w:eastAsia="ru-RU"/>
        </w:rPr>
        <w:t xml:space="preserve"> подготовишь видеофильм, действующую модель или макет чего-либо, компьютерную программу и т. п.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Используй подсказки, чтобы определить цель своей работы: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i/>
          <w:iCs/>
          <w:color w:val="222222"/>
          <w:sz w:val="24"/>
          <w:szCs w:val="24"/>
          <w:lang w:eastAsia="ru-RU"/>
        </w:rPr>
        <w:t>Подсказка 1.</w:t>
      </w:r>
      <w:r w:rsidRPr="000030A5">
        <w:rPr>
          <w:rFonts w:eastAsia="Times New Roman"/>
          <w:color w:val="222222"/>
          <w:sz w:val="24"/>
          <w:szCs w:val="24"/>
          <w:lang w:eastAsia="ru-RU"/>
        </w:rPr>
        <w:t> Ты изучил литературу и понял, что ученые или исследователи не решили полностью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Расскажи, что планируешь усовершенствовать, – это и будет твоя цель.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i/>
          <w:iCs/>
          <w:color w:val="222222"/>
          <w:sz w:val="24"/>
          <w:szCs w:val="24"/>
          <w:lang w:eastAsia="ru-RU"/>
        </w:rPr>
        <w:t>Подсказка 2.</w:t>
      </w:r>
      <w:r w:rsidRPr="000030A5">
        <w:rPr>
          <w:rFonts w:eastAsia="Times New Roman"/>
          <w:color w:val="222222"/>
          <w:sz w:val="24"/>
          <w:szCs w:val="24"/>
          <w:lang w:eastAsia="ru-RU"/>
        </w:rPr>
        <w:t> Ты проанализировал методы (</w:t>
      </w: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см</w:t>
      </w:r>
      <w:proofErr w:type="gramEnd"/>
      <w:r w:rsidRPr="000030A5">
        <w:rPr>
          <w:rFonts w:eastAsia="Times New Roman"/>
          <w:color w:val="222222"/>
          <w:sz w:val="24"/>
          <w:szCs w:val="24"/>
          <w:lang w:eastAsia="ru-RU"/>
        </w:rPr>
        <w:t>. п. 11) исследования авторов, которые уже писали об этой проблеме. Предложи свой метод, который позволит лучше решить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i/>
          <w:iCs/>
          <w:color w:val="222222"/>
          <w:sz w:val="24"/>
          <w:szCs w:val="24"/>
          <w:lang w:eastAsia="ru-RU"/>
        </w:rPr>
        <w:t>Подсказка 3.</w:t>
      </w:r>
      <w:r w:rsidRPr="000030A5">
        <w:rPr>
          <w:rFonts w:eastAsia="Times New Roman"/>
          <w:color w:val="222222"/>
          <w:sz w:val="24"/>
          <w:szCs w:val="24"/>
          <w:lang w:eastAsia="ru-RU"/>
        </w:rPr>
        <w:t> Ты изучил литературу и другие источники и увидел, что исследователи после решения проблем формулируют новые проблемы. Ученые рассказывают о дальнейших исследованиях, которые можно провести. Воспользуйся их предложениями и сформулируй свою цель.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7. Продумай гипотезу.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Гипотеза – это предположение, как решить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В своем проекте или исследовании ты ищешь идею, которая поможет решить проблему с момента постановки проблемы. Такая идея возникает из противоречий и называется гипотезой.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Ты решаешь проблему, когда создаешь объект, новый способ действия. Когда ты придумываешь гипотезу, то предполагаешь части или свойства объекта или планируешь способ действия, чтобы решить проблему.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Когда формулируешь гипотезу, подумай, как ее проверить. Гипотезу подтверди с помощью методов исследования (</w:t>
      </w: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см</w:t>
      </w:r>
      <w:proofErr w:type="gramEnd"/>
      <w:r w:rsidRPr="000030A5">
        <w:rPr>
          <w:rFonts w:eastAsia="Times New Roman"/>
          <w:color w:val="222222"/>
          <w:sz w:val="24"/>
          <w:szCs w:val="24"/>
          <w:lang w:eastAsia="ru-RU"/>
        </w:rPr>
        <w:t>. п. 11). Помни, что гипотезу необходимо в проекте реально опровергнуть или доказать.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Если во время работы над проектом или исследованием ты подтверждаешь гипотезу, то она превращается в истинное утверждение и прекращает свое существование. Если ты опровергаешь гипотезу, то она становится ложной и опять-таки перестает быть гипотезой.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Чтобы сформулировать гипотезу, используй такие грамматические конструкции, как: «если... то... »; «так, как... »; «при условии, что... », то есть обороты речи, которые помогут установить причины явлений и их следствия.</w:t>
      </w:r>
      <w:proofErr w:type="gramEnd"/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8. Определи задачи.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Задачи – это конкретные способы достичь цели. Поэтому сумма задач должна равняться цели.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lastRenderedPageBreak/>
        <w:t>Когда формулируешь задачи, применяй глаголы «проанализировать», «описать», «выявить», «определить», «установить».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Сопоставь формулировки темы, цели и задач. Избегай ошибок, когда: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– цель проекта или исследования не связана с темой;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– цель сформулирована так, что нельзя понять конечный результат;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– практическая значимость твоей работы отсутствует или непонятна;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 xml:space="preserve">– задачи повторяют цель, то есть </w:t>
      </w:r>
      <w:proofErr w:type="gramStart"/>
      <w:r w:rsidRPr="000030A5">
        <w:rPr>
          <w:rFonts w:eastAsia="Times New Roman"/>
          <w:color w:val="222222"/>
          <w:sz w:val="24"/>
          <w:szCs w:val="24"/>
          <w:lang w:eastAsia="ru-RU"/>
        </w:rPr>
        <w:t>ты</w:t>
      </w:r>
      <w:proofErr w:type="gramEnd"/>
      <w:r w:rsidRPr="000030A5">
        <w:rPr>
          <w:rFonts w:eastAsia="Times New Roman"/>
          <w:color w:val="222222"/>
          <w:sz w:val="24"/>
          <w:szCs w:val="24"/>
          <w:lang w:eastAsia="ru-RU"/>
        </w:rPr>
        <w:t xml:space="preserve"> просто пересказал цель другими словами.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9. Перечисли результаты учебного проекта или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Учитывай, что результаты проектной и исследовательской деятельности делятся на внутренний результат и внешний результат (продукт).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Внутренний результат – это успешный опыт решения проблемы, это знания и способы действия, которые ты приобрел, это новые ценности, новая точка зрения.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Внешний результат (продукт) – это средство разрешить проблему, которая была причиной реализовать проект. Если проблем было много, то и продуктов может быть много.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Результаты, которые ты получил, должны быть полезными, готовыми к использованию на уроке, в школе, в повседневной жизни. Если ты решал теоретическую проблему, то предложи конкретное решение, например, информационный продукт. Если решал практическую проблему, то разработай конкретный продукт, готовый к потреблению.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10. Расскажи о практической значимости проекта или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Практическая значимость – это возможность решить проблему в быту, учебе, науке, производстве и т. п.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Ты рассказываешь, как людям использовать продукт проекта или исследования в деятельности.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11. Выбери и внедри разные методы исследования.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Метод – это способ достичь цели исследования. От выбора методов зависит все исследование, начиная с его организации и включая результат.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color w:val="222222"/>
          <w:sz w:val="24"/>
          <w:szCs w:val="24"/>
          <w:lang w:eastAsia="ru-RU"/>
        </w:rPr>
        <w:t>Краткая характеристика основных методов исследования – в таблице.</w:t>
      </w:r>
    </w:p>
    <w:p w:rsidR="00D849DD" w:rsidRPr="000030A5" w:rsidRDefault="00D849DD" w:rsidP="000030A5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030A5">
        <w:rPr>
          <w:rFonts w:eastAsia="Times New Roman"/>
          <w:b/>
          <w:bCs/>
          <w:color w:val="222222"/>
          <w:sz w:val="24"/>
          <w:szCs w:val="24"/>
          <w:lang w:eastAsia="ru-RU"/>
        </w:rPr>
        <w:t>Основные методы исследования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4455"/>
        <w:gridCol w:w="3764"/>
      </w:tblGrid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9DD" w:rsidRPr="000030A5" w:rsidRDefault="00D849DD" w:rsidP="000030A5">
            <w:pPr>
              <w:spacing w:after="225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9DD" w:rsidRPr="000030A5" w:rsidRDefault="00D849DD" w:rsidP="000030A5">
            <w:pPr>
              <w:spacing w:after="225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9DD" w:rsidRPr="000030A5" w:rsidRDefault="00D849DD" w:rsidP="000030A5">
            <w:pPr>
              <w:spacing w:after="225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849DD" w:rsidRPr="000030A5" w:rsidTr="000030A5">
        <w:tc>
          <w:tcPr>
            <w:tcW w:w="103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Эмпирические</w:t>
            </w:r>
            <w:proofErr w:type="gramEnd"/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(можно проверить опытным путем)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Структурированное наблюдение – это наблюдение по плану.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Неструктурированное наблюдение – это наблюдение, когда выбран только объект наблюдения.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Полевое наблюдение – это наблюдение в естественной обстановке.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Лабораторное наблюдение – объект находится в искусственно созданных условиях.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Непосредственное наблюдение –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ходе наблюдения объект прямо воздействует на органы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чувств наблюдателя.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Опосредованное наблюдение – объект воздействует на органы чувств наблюдателя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помощью прибора (опосредованно)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План наблюдения: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 Определить цель наблюдения (зачем наблюдаешь?).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 Выбрать объект наблюдения (за кем наблюдаешь?).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Выбрать способ достижения цели наблюдения.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 Выбрать способ регистрации полученной информации.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 Обработать информацию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Изменение объекта, чтобы получить знания, которые невозможно выявить в результате наблюдения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Программа эксперимента: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 Актуальность.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2. Проблема.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3. Объект и предмет.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4. Цель.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5. Гипотеза.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6. Задачи.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7. Этапы экспериментальной работы, ожидаемые результаты по каждому этапу в форме документов.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8. Основные методы.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9. Научная новизна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Материальное (предметное) моделирование: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 физическое моделирование – модель (уменьшенная или увеличенная копия) замещает реальный объект, чтобы изучить его свойства;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 аналоговое моделирование – это моделирование по аналогии процессов и явлений, которые имеют различную физическую природу, но одинаково описываемые формально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(одними и теми же математическими уравнениями, логическими схемами и т. п.).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Мысленное (идеальное) моделирование: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 интуитивное моделирование – это моделирование, основанное на интуитивном представлении об объекте исследования, которое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поддается или не требует формализации;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 знаковое моделирование – моделью служит знаковое преобразование: схема, график, чертеж, формула, набор символов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before="375" w:after="150" w:line="240" w:lineRule="auto"/>
              <w:outlineLvl w:val="1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опроса. Респондент (опрашиваемый) самостоятельно заполняет опросный лист (анкету) по правилам.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Виды вопросов: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закрытые</w:t>
            </w:r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в анкете приводится полный набор вариантов ответов.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Респондент читает вопрос, выбирает ответ и помечает номер ответа;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полузакрытые</w:t>
            </w:r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респондент может выбрать вариант ответа и предложить свой;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 открытые – респондент высказывает свое мнение без подсказок со стороны составителя анкеты.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Учитывайте, что открытые вопросы трудно обобщить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Требования к анкете: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 Придумать 15–20 вопросов.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2. Определить время ответов. Респондент отвечает на вопросы не более 30 минут. 15 минут – допустимо.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3. Помнить, что оперативный социологический опрос включает 19 вопросов.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4. Сформулировать вопросы, в которых респондент поймет все слова.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5. Расположить вопросы от простых («контактных»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)в</w:t>
            </w:r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начале анкеты к сложным в середине и простым («разгрузочным») в конце.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6. Исключить влияние предшествующих вопросов на 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7. Избегать большого количества однотипных вариантов ответов.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8. Превратить при необходимости закрытые вопросы в полузакрытые, добавляя позицию «Ваш вариант ответа» или «Другие ответы» со свободными строчками для дополнительных высказываний респондента.</w:t>
            </w: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9. Проверить и исправить опечатки в тексте анкеты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Интервьюирование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 по заранее подготовленному плану с каким-либо лицом или группой лиц. Ответы на вопросы служат исходным источником информации.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Формализованное интервью предполагает, что общение интервьюера и респондента строго регламентировано детально разработанными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вопросником и инструкцией.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Свободное интервью (беседа) проводится без заранее подготовленного </w:t>
            </w:r>
            <w:proofErr w:type="spell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определяется только тема беседы</w:t>
            </w:r>
            <w:proofErr w:type="gramEnd"/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0030A5" w:rsidRDefault="000030A5">
      <w:r>
        <w:br w:type="page"/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4455"/>
        <w:gridCol w:w="3764"/>
      </w:tblGrid>
      <w:tr w:rsidR="00D849DD" w:rsidRPr="000030A5" w:rsidTr="000030A5">
        <w:tc>
          <w:tcPr>
            <w:tcW w:w="103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Теоретические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Анализ и синтез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Анализ – это способ познания объекта, когда изучают его части и свойства.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Синтез – это способ познания объекта, когда объединяют в целое части и свойства, выделенные в результате анализа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Методы дополняют друг друга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Способ познания, когда устанавливают сходства и/или различия объектов.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Сходство – это то, что у сравниваемых объектов совпадает, а различие – это то, чем один сравниваемый объект отличается от другого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Общий алгоритм сравнения: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 Определить объекты сравнения.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 Выбрать признаки, по которым сопоставишь объекты.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Если не знаешь, какие выбрать, проведи синтез и анализ, а потом сформулируй признаки.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Сопоставить признаки объектов, то есть определить общие и/или отличительные признаки.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 Определить различия у общих признаков.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5. Подготовить вывод. Представить 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общие</w:t>
            </w:r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и/или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отличительные существенные признаки сравниваемых объектов и указать степень различия общих признаков.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Объяснить причины сходства и различия </w:t>
            </w:r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сравниваемых</w:t>
            </w:r>
            <w:proofErr w:type="gramEnd"/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объектов, если необходимо</w:t>
            </w:r>
          </w:p>
        </w:tc>
      </w:tr>
      <w:tr w:rsidR="00D849DD" w:rsidRPr="000030A5" w:rsidTr="000030A5"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Мысленное выделение, фиксирование общих существенных свойств, принадлежащих только данному классу предметов или отношений.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Обобщение устанавливает не только общие существенные признаки, но и </w:t>
            </w:r>
            <w:proofErr w:type="spellStart"/>
            <w:proofErr w:type="gramStart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родо-видовые</w:t>
            </w:r>
            <w:proofErr w:type="spellEnd"/>
            <w:proofErr w:type="gramEnd"/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Род – это совокупность объектов, в состав которой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входят другие объекты, являющиеся видом этого рода.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Например, мы изучили в проекте лук и арбалет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установили общие существенные признаки: стрелы метают с помощью пружинящей дуги, стянутой тетивой, лук и арбалет являются индивидуальным оружием стрелков и т. д. На основании знания общих признаков мы можем сделать обобщение: и лук, и арбалет являются ручным оружием для метания стрел. Таким образом, ручное оружие для метания стрел – род, а лук и арбалет – виды</w:t>
            </w:r>
          </w:p>
        </w:tc>
      </w:tr>
      <w:tr w:rsidR="00D849DD" w:rsidRPr="000030A5" w:rsidTr="000030A5">
        <w:trPr>
          <w:trHeight w:val="9"/>
        </w:trPr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9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9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Предполагает деление рода (класса) на виды (подклассы) на основе установления признаков объектов, составляющих род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Алгоритм классификации: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 Установить род объектов для классификации.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 Определить признаки объектов.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Выделить общие и отличительные существенные признаки объектов.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 Определить основание для классификации рода, то есть отличительный существенный признак, по которому будет делиться род на виды.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 Распределить объекты по видам.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 Определить основания классификации вида на подвиды.</w:t>
            </w:r>
          </w:p>
          <w:p w:rsidR="00D849DD" w:rsidRPr="000030A5" w:rsidRDefault="00D849DD" w:rsidP="000030A5">
            <w:pPr>
              <w:spacing w:after="225" w:line="9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 Распределить объекты на подвиды</w:t>
            </w:r>
          </w:p>
        </w:tc>
      </w:tr>
      <w:tr w:rsidR="00D849DD" w:rsidRPr="000030A5" w:rsidTr="000030A5">
        <w:trPr>
          <w:trHeight w:val="9"/>
        </w:trPr>
        <w:tc>
          <w:tcPr>
            <w:tcW w:w="2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9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Определение понятий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9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Понятие – это слово или словосочетание, которое обозначает отдельный объект или совокупность объектов и их существенные свойства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Всякое понятие имеет содержание и объем.</w:t>
            </w:r>
          </w:p>
          <w:p w:rsidR="00D849DD" w:rsidRPr="000030A5" w:rsidRDefault="00D849DD" w:rsidP="000030A5">
            <w:pPr>
              <w:spacing w:after="225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Содержанием понятия называют существенные признаки объекта или объектов, отраженных в понятии.</w:t>
            </w:r>
          </w:p>
          <w:p w:rsidR="00D849DD" w:rsidRPr="000030A5" w:rsidRDefault="00D849DD" w:rsidP="000030A5">
            <w:pPr>
              <w:spacing w:after="225" w:line="9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030A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Объемом понятия называют объект или объекты, существенные признаки которых зафиксированы в понятии (например, объем понятия «планета Земля» исчерпывается одной планетой)</w:t>
            </w:r>
          </w:p>
        </w:tc>
      </w:tr>
    </w:tbl>
    <w:p w:rsidR="00946821" w:rsidRPr="000030A5" w:rsidRDefault="00946821" w:rsidP="000030A5">
      <w:pPr>
        <w:jc w:val="both"/>
        <w:rPr>
          <w:sz w:val="24"/>
          <w:szCs w:val="24"/>
        </w:rPr>
      </w:pPr>
    </w:p>
    <w:sectPr w:rsidR="00946821" w:rsidRPr="000030A5" w:rsidSect="000030A5">
      <w:footerReference w:type="default" r:id="rId7"/>
      <w:pgSz w:w="11906" w:h="16838"/>
      <w:pgMar w:top="568" w:right="707" w:bottom="709" w:left="993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A5" w:rsidRDefault="000030A5" w:rsidP="000030A5">
      <w:pPr>
        <w:spacing w:line="240" w:lineRule="auto"/>
      </w:pPr>
      <w:r>
        <w:separator/>
      </w:r>
    </w:p>
  </w:endnote>
  <w:endnote w:type="continuationSeparator" w:id="0">
    <w:p w:rsidR="000030A5" w:rsidRDefault="000030A5" w:rsidP="0000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197"/>
      <w:docPartObj>
        <w:docPartGallery w:val="Page Numbers (Bottom of Page)"/>
        <w:docPartUnique/>
      </w:docPartObj>
    </w:sdtPr>
    <w:sdtContent>
      <w:p w:rsidR="000030A5" w:rsidRDefault="000030A5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030A5" w:rsidRDefault="000030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A5" w:rsidRDefault="000030A5" w:rsidP="000030A5">
      <w:pPr>
        <w:spacing w:line="240" w:lineRule="auto"/>
      </w:pPr>
      <w:r>
        <w:separator/>
      </w:r>
    </w:p>
  </w:footnote>
  <w:footnote w:type="continuationSeparator" w:id="0">
    <w:p w:rsidR="000030A5" w:rsidRDefault="000030A5" w:rsidP="00003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E30"/>
    <w:multiLevelType w:val="multilevel"/>
    <w:tmpl w:val="A96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DD"/>
    <w:rsid w:val="000030A5"/>
    <w:rsid w:val="001B3E2F"/>
    <w:rsid w:val="00250DED"/>
    <w:rsid w:val="002D58A4"/>
    <w:rsid w:val="00436B54"/>
    <w:rsid w:val="00470598"/>
    <w:rsid w:val="007B000F"/>
    <w:rsid w:val="0084132C"/>
    <w:rsid w:val="0093738C"/>
    <w:rsid w:val="00946821"/>
    <w:rsid w:val="00B0582D"/>
    <w:rsid w:val="00D849DD"/>
    <w:rsid w:val="00DB492E"/>
    <w:rsid w:val="00F353AB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C"/>
  </w:style>
  <w:style w:type="paragraph" w:styleId="1">
    <w:name w:val="heading 1"/>
    <w:basedOn w:val="a"/>
    <w:next w:val="a"/>
    <w:link w:val="10"/>
    <w:uiPriority w:val="9"/>
    <w:qFormat/>
    <w:rsid w:val="0093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3738C"/>
    <w:pPr>
      <w:spacing w:line="240" w:lineRule="auto"/>
    </w:pPr>
  </w:style>
  <w:style w:type="character" w:customStyle="1" w:styleId="btn">
    <w:name w:val="btn"/>
    <w:basedOn w:val="a0"/>
    <w:rsid w:val="00D849DD"/>
  </w:style>
  <w:style w:type="paragraph" w:styleId="a4">
    <w:name w:val="Normal (Web)"/>
    <w:basedOn w:val="a"/>
    <w:uiPriority w:val="99"/>
    <w:unhideWhenUsed/>
    <w:rsid w:val="00D849D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9DD"/>
    <w:rPr>
      <w:b/>
      <w:bCs/>
    </w:rPr>
  </w:style>
  <w:style w:type="character" w:styleId="a6">
    <w:name w:val="Emphasis"/>
    <w:basedOn w:val="a0"/>
    <w:uiPriority w:val="20"/>
    <w:qFormat/>
    <w:rsid w:val="00D849DD"/>
    <w:rPr>
      <w:i/>
      <w:iCs/>
    </w:rPr>
  </w:style>
  <w:style w:type="character" w:styleId="a7">
    <w:name w:val="Hyperlink"/>
    <w:basedOn w:val="a0"/>
    <w:uiPriority w:val="99"/>
    <w:semiHidden/>
    <w:unhideWhenUsed/>
    <w:rsid w:val="00D849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49D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49DD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49D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49DD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3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30A5"/>
  </w:style>
  <w:style w:type="paragraph" w:styleId="aa">
    <w:name w:val="footer"/>
    <w:basedOn w:val="a"/>
    <w:link w:val="ab"/>
    <w:uiPriority w:val="99"/>
    <w:unhideWhenUsed/>
    <w:rsid w:val="000030A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39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493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2020-11-23T03:45:00Z</dcterms:created>
  <dcterms:modified xsi:type="dcterms:W3CDTF">2020-11-23T22:48:00Z</dcterms:modified>
</cp:coreProperties>
</file>