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EF" w:rsidRPr="003A3751" w:rsidRDefault="003D45EF" w:rsidP="003D45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751">
        <w:rPr>
          <w:rFonts w:ascii="Times New Roman" w:hAnsi="Times New Roman" w:cs="Times New Roman"/>
          <w:b/>
          <w:sz w:val="24"/>
          <w:szCs w:val="24"/>
        </w:rPr>
        <w:t>10 КЛАСС ИСТОРИЯ 10 АПРЕЛЯ 2020 ГОДА</w:t>
      </w:r>
    </w:p>
    <w:p w:rsidR="003D45EF" w:rsidRPr="003A3751" w:rsidRDefault="003D45EF" w:rsidP="003D4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51">
        <w:rPr>
          <w:rFonts w:ascii="Times New Roman" w:hAnsi="Times New Roman" w:cs="Times New Roman"/>
          <w:b/>
          <w:sz w:val="24"/>
          <w:szCs w:val="24"/>
        </w:rPr>
        <w:t>ТЕМА:</w:t>
      </w:r>
      <w:r w:rsidRPr="003A3751">
        <w:rPr>
          <w:rFonts w:ascii="Times New Roman" w:hAnsi="Times New Roman" w:cs="Times New Roman"/>
          <w:sz w:val="24"/>
          <w:szCs w:val="24"/>
        </w:rPr>
        <w:t xml:space="preserve"> Россия </w:t>
      </w:r>
      <w:proofErr w:type="gramStart"/>
      <w:r w:rsidRPr="003A3751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3A3751">
        <w:rPr>
          <w:rFonts w:ascii="Times New Roman" w:hAnsi="Times New Roman" w:cs="Times New Roman"/>
          <w:sz w:val="24"/>
          <w:szCs w:val="24"/>
        </w:rPr>
        <w:t xml:space="preserve"> XIX в. Отечественная война 1812 г. Россия и Священный союз. Тайные общества.</w:t>
      </w:r>
    </w:p>
    <w:p w:rsidR="003D45EF" w:rsidRPr="003A3751" w:rsidRDefault="003D45EF" w:rsidP="003D45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751">
        <w:rPr>
          <w:rFonts w:ascii="Times New Roman" w:hAnsi="Times New Roman" w:cs="Times New Roman"/>
          <w:b/>
          <w:sz w:val="24"/>
          <w:szCs w:val="24"/>
        </w:rPr>
        <w:t>Исторические личности:</w:t>
      </w:r>
    </w:p>
    <w:p w:rsidR="003D45EF" w:rsidRPr="003A3751" w:rsidRDefault="003D45EF" w:rsidP="003D4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51">
        <w:rPr>
          <w:rFonts w:ascii="Times New Roman" w:hAnsi="Times New Roman" w:cs="Times New Roman"/>
          <w:sz w:val="24"/>
          <w:szCs w:val="24"/>
        </w:rPr>
        <w:t xml:space="preserve">Наполеон Бонапарт, </w:t>
      </w:r>
      <w:r w:rsidRPr="003A3751">
        <w:rPr>
          <w:rFonts w:ascii="Times New Roman" w:hAnsi="Times New Roman" w:cs="Times New Roman"/>
          <w:sz w:val="24"/>
          <w:szCs w:val="24"/>
        </w:rPr>
        <w:t xml:space="preserve">М.И. Кутузов, П.И. Багратион, Барклай де Толли, А.П. </w:t>
      </w:r>
      <w:proofErr w:type="spellStart"/>
      <w:r w:rsidRPr="003A3751">
        <w:rPr>
          <w:rFonts w:ascii="Times New Roman" w:hAnsi="Times New Roman" w:cs="Times New Roman"/>
          <w:sz w:val="24"/>
          <w:szCs w:val="24"/>
        </w:rPr>
        <w:t>Тормасов</w:t>
      </w:r>
      <w:proofErr w:type="spellEnd"/>
      <w:r w:rsidRPr="003A3751">
        <w:rPr>
          <w:rFonts w:ascii="Times New Roman" w:hAnsi="Times New Roman" w:cs="Times New Roman"/>
          <w:sz w:val="24"/>
          <w:szCs w:val="24"/>
        </w:rPr>
        <w:t>, Денис Давыдов, М.И. Платов, Н.Н. Раевский.</w:t>
      </w:r>
    </w:p>
    <w:p w:rsidR="006A3801" w:rsidRPr="003D45EF" w:rsidRDefault="006A3801" w:rsidP="003A3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924DE8" wp14:editId="4563719D">
            <wp:extent cx="6696075" cy="3810000"/>
            <wp:effectExtent l="0" t="0" r="9525" b="0"/>
            <wp:docPr id="1" name="Рисунок 1" descr="https://xn--e1aogju.xn--p1ai/upload/000/u1/270/3108049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e1aogju.xn--p1ai/upload/000/u1/270/31080498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430" cy="3813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801" w:rsidRPr="003A3751" w:rsidRDefault="006A3801" w:rsidP="003A37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6A38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нового материала</w:t>
      </w:r>
      <w:r w:rsidRPr="003A3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3751" w:rsidRPr="003A3751" w:rsidRDefault="003A3751" w:rsidP="003A3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7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План изучения темы:</w:t>
      </w:r>
    </w:p>
    <w:p w:rsidR="003A3751" w:rsidRPr="003A3751" w:rsidRDefault="003A3751" w:rsidP="003A3751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и характер войны. Соотношение сил.</w:t>
      </w:r>
    </w:p>
    <w:p w:rsidR="003A3751" w:rsidRPr="003A3751" w:rsidRDefault="003A3751" w:rsidP="003A3751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Начальный период войны.</w:t>
      </w:r>
    </w:p>
    <w:p w:rsidR="003A3751" w:rsidRPr="003A3751" w:rsidRDefault="003A3751" w:rsidP="003A3751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Бородинское сражение.</w:t>
      </w:r>
    </w:p>
    <w:p w:rsidR="003A3751" w:rsidRPr="003A3751" w:rsidRDefault="003A3751" w:rsidP="003A3751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Оставление Москвы. </w:t>
      </w:r>
      <w:proofErr w:type="spellStart"/>
      <w:r w:rsidRPr="003A3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Тарутинский</w:t>
      </w:r>
      <w:proofErr w:type="spellEnd"/>
      <w:r w:rsidRPr="003A3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маневр.</w:t>
      </w:r>
    </w:p>
    <w:p w:rsidR="003A3751" w:rsidRPr="003A3751" w:rsidRDefault="003A3751" w:rsidP="003A3751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Партизанская война.</w:t>
      </w:r>
    </w:p>
    <w:p w:rsidR="003A3751" w:rsidRPr="003A3751" w:rsidRDefault="003A3751" w:rsidP="003A3751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Изгнание Наполеона из пределов России.</w:t>
      </w:r>
    </w:p>
    <w:p w:rsidR="003A3751" w:rsidRPr="003A3751" w:rsidRDefault="003A3751" w:rsidP="003A3751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Заграничный поход русской армии.</w:t>
      </w:r>
    </w:p>
    <w:p w:rsidR="003A3751" w:rsidRPr="003A3751" w:rsidRDefault="003A3751" w:rsidP="003A3751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и значение Отечественной войны 1812 года.</w:t>
      </w:r>
    </w:p>
    <w:p w:rsidR="006A3801" w:rsidRPr="006A3801" w:rsidRDefault="006A3801" w:rsidP="003A3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 июня (24 июня) 1812 г. </w:t>
      </w:r>
      <w:r w:rsidRPr="006A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объявления войны французская армия переправилась через реку Неман. С наступлением ночи Наполеон приблизился к реке. Первыми пристали и высадились на русский берег несколько саперов в челноке. К их удивлению. Война была на их стороне, а там, в России – мир. Все спокойно в этой чужой стране, которая была им представлена такой угрожающей</w:t>
      </w:r>
      <w:proofErr w:type="gramStart"/>
      <w:r w:rsidRPr="006A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A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6A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6A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читель показывает расположение русских армий, их численность, обращает внимание на то, что каждая армия подчинялась своему командующему).</w:t>
      </w:r>
      <w:r w:rsidR="002E4909" w:rsidRPr="003A3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Французский император рассчитывал разбить русские армии поодиночке. Захватить Москву и добиться от Александра </w:t>
      </w:r>
      <w:r w:rsidRPr="006A38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6A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подписания мирного договора</w:t>
      </w:r>
      <w:r w:rsidR="002E4909" w:rsidRPr="003A3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3801" w:rsidRPr="006A3801" w:rsidRDefault="006A3801" w:rsidP="003A3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Запись в тетради:</w:t>
      </w:r>
      <w:r w:rsidR="002E4909" w:rsidRPr="003A37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6A38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12(24) июля 1812 г. - </w:t>
      </w:r>
      <w:r w:rsidRPr="006A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французская армия вторглась в Россию.</w:t>
      </w:r>
    </w:p>
    <w:p w:rsidR="006A3801" w:rsidRPr="006A3801" w:rsidRDefault="006A3801" w:rsidP="003A3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Соотношение сил сторон:</w:t>
      </w:r>
      <w:r w:rsidRPr="006A38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440 тыс. французов перешли Неман, им противостояли 220 тыс</w:t>
      </w:r>
      <w:r w:rsidR="002E4909" w:rsidRPr="003A37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6A38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русских . 1-я русская армия под командованием М.Б. Барклая де Толли, 2-я русская армия под командованием П.И. Баграти</w:t>
      </w:r>
      <w:r w:rsidRPr="006A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она, </w:t>
      </w:r>
      <w:r w:rsidRPr="006A38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3-я русская армия под командованием </w:t>
      </w:r>
      <w:proofErr w:type="spellStart"/>
      <w:r w:rsidRPr="006A38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Тормасова</w:t>
      </w:r>
      <w:proofErr w:type="spellEnd"/>
      <w:r w:rsidRPr="006A38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 </w:t>
      </w:r>
      <w:r w:rsidRPr="006A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3801" w:rsidRPr="006A3801" w:rsidRDefault="006A3801" w:rsidP="003A3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Русским, зная о троекратном численном превосходстве армии Наполеона, необходимо было соединиться, для этого пришлось отступать. Первоначально местом соединения русских армий был назначен г.</w:t>
      </w:r>
      <w:r w:rsidR="002E4909" w:rsidRPr="003A3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Витебск, но объединиться в нем не удалось (учитель показывает на карте). 22 мая армии Барклая де Толли и Багратиона соединились у Смоленска. Это был крупный успех русской армии и серьез</w:t>
      </w:r>
      <w:r w:rsidRPr="006A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ная неудача Наполеона, стремившегося к разгрому 1-ой и 2-ой армии </w:t>
      </w:r>
      <w:proofErr w:type="gramStart"/>
      <w:r w:rsidRPr="006A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одиночке</w:t>
      </w:r>
      <w:proofErr w:type="gramEnd"/>
      <w:r w:rsidRPr="006A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 проведению генерального сражения еще у границы. В момент соединения обе русские армии насчитывали около 120 тыс. человек. Напо</w:t>
      </w:r>
      <w:r w:rsidRPr="006A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леоновские войска все еще превосходили русскую армию по численности (около 200 тыс. человек). Поэтому, несмотря на то, что русские войска дали бой у стен </w:t>
      </w:r>
      <w:r w:rsidRPr="006A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Смоленска и отбили ожесточенные атаки противника, Барклай де Толли принял решение о продолжении отступления вглубь страны. Со сда</w:t>
      </w:r>
      <w:r w:rsidRPr="006A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чей Смоленска дорога на Москву была открыта. От Смоленска остались лишь обуглившиеся руины</w:t>
      </w:r>
    </w:p>
    <w:p w:rsidR="006A3801" w:rsidRPr="006A3801" w:rsidRDefault="006A3801" w:rsidP="003A3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Запись в тетради:</w:t>
      </w:r>
      <w:r w:rsidR="002E4909" w:rsidRPr="003A37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6A38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22 июля 1812 г. - Первая  крупная битва у Смоленска</w:t>
      </w:r>
    </w:p>
    <w:p w:rsidR="006A3801" w:rsidRPr="006A3801" w:rsidRDefault="006A3801" w:rsidP="003A3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Неудачи первых недель войны, отступление русских армий породили в русском обществе разговоры об измене, главной фигурой критики стал шотландец по происхождению Барклай де Толли. Все чаще раздавались призывы к назначению главнокомандующим русской армии чрезвычайно популярного в народе, недавнего победителя Турции генерала от инфантерии светлейшего князя М.И.</w:t>
      </w:r>
      <w:r w:rsidR="002E4909" w:rsidRPr="003A3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Голенищева-Кутузова </w:t>
      </w:r>
      <w:r w:rsidRPr="006A38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 экране портрет М.И.</w:t>
      </w:r>
      <w:r w:rsidR="002E4909" w:rsidRPr="003A37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6A38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Кутузова)</w:t>
      </w:r>
      <w:r w:rsidRPr="006A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Несмотря на то, что Александр </w:t>
      </w:r>
      <w:r w:rsidRPr="006A380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6A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любил Кутузова, он уступил мнению общества. Вступив в командование в августе, Кутузов решил дать генеральное сражение в 110 километрах от столицы, неподалеку от села Бородино.</w:t>
      </w:r>
    </w:p>
    <w:p w:rsidR="006A3801" w:rsidRPr="006A3801" w:rsidRDefault="006A3801" w:rsidP="003A3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Бородинское сражение</w:t>
      </w:r>
      <w:r w:rsidR="002E4909" w:rsidRPr="003A3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A38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Видеофильм, фрагмент из </w:t>
      </w:r>
      <w:r w:rsidR="002E4909" w:rsidRPr="003A37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киноэпопеи</w:t>
      </w:r>
      <w:r w:rsidRPr="006A38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«Война и мир».</w:t>
      </w:r>
    </w:p>
    <w:p w:rsidR="006A3801" w:rsidRPr="006A3801" w:rsidRDefault="006A3801" w:rsidP="003A3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ученик: </w:t>
      </w:r>
      <w:r w:rsidRPr="006A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 левом фланге происходила жесточайшая битва; русские мужественно держались в окопах. Французы за каждый шаг вперед платили несмет</w:t>
      </w:r>
      <w:r w:rsidRPr="006A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ною потерей людей. Нельзя не удивляться отчаянию, с каким они лезли на смерть; нельзя не удивляться присутствию духа русских, с каким они защищались, удержи</w:t>
      </w:r>
      <w:r w:rsidRPr="006A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вая стремление превосходящих сил неприятеля. Русские гибли, но не сдавались; на пространстве одного квадратного лье не было местечка, которое не было бы покрыто мертвыми или ранеными».</w:t>
      </w:r>
    </w:p>
    <w:p w:rsidR="006A3801" w:rsidRPr="006A3801" w:rsidRDefault="006A3801" w:rsidP="003A3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ученик</w:t>
      </w:r>
      <w:r w:rsidRPr="006A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«В продолжени</w:t>
      </w:r>
      <w:proofErr w:type="gramStart"/>
      <w:r w:rsidRPr="006A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6A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одиннадцати с половиною часов огонь и меч, действуя попеременно, истребили 75 000 человек и более 35 000 лошадей. Ядра, картечи, пули, ружья, копья, сабли, штыки - все в сей день стремилось к истребле</w:t>
      </w:r>
      <w:r w:rsidRPr="006A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и сокрушению человечества. Чугун и железо, сии металлы, самое время пере</w:t>
      </w:r>
      <w:r w:rsidRPr="006A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живающие, оказывались недостаточными дальнейшему мщению людей. Раскален</w:t>
      </w:r>
      <w:r w:rsidRPr="006A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пушки не могли уже выдерживать действия пороха и, с ужасным треском лопа</w:t>
      </w:r>
      <w:r w:rsidRPr="006A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ясь, предавали смерти заряжавших их артиллеристов. Смерть летала по всем рядам.</w:t>
      </w:r>
    </w:p>
    <w:p w:rsidR="006A3801" w:rsidRPr="006A3801" w:rsidRDefault="006A3801" w:rsidP="003A3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Целые батареи переходили по несколько раз из одних рук в другие. Земля исчез</w:t>
      </w:r>
      <w:r w:rsidRPr="006A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ла: она вся была покрыта окровавленными трупами. Чрезмерный жар отнимал по</w:t>
      </w:r>
      <w:r w:rsidRPr="006A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следние силы. Казалось, что сия полоса России превращена волшебным каким-то действием в адскую обитель. Пальба, звуки, радостные восклицания победителей, часто повторяемые «ура», вопли умирающих, ржание коней, крики командования и отчаяния, на девяти разных европейских языках произносимые, - все сие смешива</w:t>
      </w:r>
      <w:r w:rsidRPr="006A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лось, </w:t>
      </w:r>
      <w:proofErr w:type="gramStart"/>
      <w:r w:rsidRPr="006A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придавало ужасной сей</w:t>
      </w:r>
      <w:proofErr w:type="gramEnd"/>
      <w:r w:rsidRPr="006A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картине действие, которое никакое перо изобразить не в силах. Дым огнестрельных орудий, смешиваясь с парами крови человеческой, со</w:t>
      </w:r>
      <w:r w:rsidRPr="006A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ставил вместе облако, помрачившее самое солнце, и благодатная токмо ночь, </w:t>
      </w:r>
      <w:proofErr w:type="gramStart"/>
      <w:r w:rsidRPr="006A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уско</w:t>
      </w:r>
      <w:r w:rsidRPr="006A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рив в сей день свою</w:t>
      </w:r>
      <w:proofErr w:type="gramEnd"/>
      <w:r w:rsidRPr="006A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темноту, положила ужасной сей сече конец».</w:t>
      </w:r>
    </w:p>
    <w:p w:rsidR="006A3801" w:rsidRPr="006A3801" w:rsidRDefault="006A3801" w:rsidP="003A3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ученик</w:t>
      </w:r>
      <w:r w:rsidRPr="006A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«Таким образом</w:t>
      </w:r>
      <w:r w:rsidR="002E4909" w:rsidRPr="003A3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A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кончилось главное бородинское побоище, в ко</w:t>
      </w:r>
      <w:r w:rsidRPr="006A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тором русские приобрели </w:t>
      </w:r>
      <w:r w:rsidR="002E4909" w:rsidRPr="003A3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бессмертную</w:t>
      </w:r>
      <w:r w:rsidRPr="006A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славу. Подобной битвы, может быть, нет другого примера в летописях всего света. Одних пушечных выстрелов было выпу</w:t>
      </w:r>
      <w:r w:rsidRPr="006A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щено французами 70 000... Во всей России отслужили благодарственные молебст</w:t>
      </w:r>
      <w:r w:rsidRPr="006A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вия...</w:t>
      </w:r>
    </w:p>
    <w:p w:rsidR="006A3801" w:rsidRPr="006A3801" w:rsidRDefault="006A3801" w:rsidP="003A3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A38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Вам не видать таких сражений</w:t>
      </w:r>
      <w:proofErr w:type="gramStart"/>
      <w:r w:rsidRPr="006A38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!... </w:t>
      </w:r>
      <w:proofErr w:type="gramEnd"/>
      <w:r w:rsidRPr="006A38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Носились знамена, как тени, В дыму огонь блестел, Звучал булат, картечь визжала, Рука бойцов колоть устала, И ядрам пролетать мешала Гора кровавых тел. Изведал враг в тот день немало, Что значит русский бой удалый, Наш рукопашный бой!... Земля тряслась - как наши груди; Смешались в кучу кони, люди, И залпы тысячи орудий, Слились в протяжный вой</w:t>
      </w:r>
      <w:r w:rsidRPr="006A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</w:p>
    <w:p w:rsidR="006A3801" w:rsidRPr="006A3801" w:rsidRDefault="006A3801" w:rsidP="003A3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Запись на доске и в тетради:</w:t>
      </w:r>
    </w:p>
    <w:p w:rsidR="006A3801" w:rsidRPr="006A3801" w:rsidRDefault="006A3801" w:rsidP="003A3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Август 1812 г. - назначение М. И. Кутузова главнокомандующим русской армии.</w:t>
      </w:r>
    </w:p>
    <w:p w:rsidR="006A3801" w:rsidRPr="006A3801" w:rsidRDefault="006A3801" w:rsidP="003A3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38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Армии: русские - 150 тыс. воинов, 640 орудий; французы - 135 тыс. человек, 587 орудий.</w:t>
      </w:r>
      <w:proofErr w:type="gramEnd"/>
    </w:p>
    <w:p w:rsidR="006A3801" w:rsidRPr="006A3801" w:rsidRDefault="006A3801" w:rsidP="003A3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26 августа (7 сентября) 1812 г. - Бородинское сражение.</w:t>
      </w:r>
    </w:p>
    <w:p w:rsidR="006A3801" w:rsidRPr="006A3801" w:rsidRDefault="006A3801" w:rsidP="003A3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Потери: русские - 45 тыс. человек; французы - 58 тыс. человек. Сражение длилось 15 часов.</w:t>
      </w:r>
    </w:p>
    <w:p w:rsidR="006A3801" w:rsidRPr="006A3801" w:rsidRDefault="006A3801" w:rsidP="003A3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Историческое значение Бородинского сражения:</w:t>
      </w:r>
    </w:p>
    <w:p w:rsidR="006A3801" w:rsidRPr="006A3801" w:rsidRDefault="006A3801" w:rsidP="003A3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Наполеону не удалось осуществить свои планы</w:t>
      </w:r>
      <w:r w:rsidR="002E4909" w:rsidRPr="003A3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разгромить русскую армию и тем самым принудить Россию к капитуляции.</w:t>
      </w:r>
    </w:p>
    <w:p w:rsidR="006A3801" w:rsidRPr="006A3801" w:rsidRDefault="006A3801" w:rsidP="003A3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Французские войска получили удар, от которого они уже не смогли оправиться.</w:t>
      </w:r>
    </w:p>
    <w:p w:rsidR="006A3801" w:rsidRPr="006A3801" w:rsidRDefault="006A3801" w:rsidP="003A3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желая рисковать, русская армия отошла за Москву (таково было решение М.И. Кутузова после военного совета в деревне Фили под Москвой- 1 сентября 1812</w:t>
      </w:r>
      <w:r w:rsidR="002E4909" w:rsidRPr="003A3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г.)</w:t>
      </w:r>
    </w:p>
    <w:p w:rsidR="006A3801" w:rsidRPr="006A3801" w:rsidRDefault="006A3801" w:rsidP="003A3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сентября русская армия вышла из Москвы. Когда удалось оторваться от неприятеля, Кутузов совершил свой знаменитый фланговый марш-маневр. (</w:t>
      </w:r>
      <w:proofErr w:type="spellStart"/>
      <w:r w:rsidRPr="006A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Тарутинский</w:t>
      </w:r>
      <w:proofErr w:type="spellEnd"/>
      <w:r w:rsidRPr="006A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маневр).</w:t>
      </w:r>
    </w:p>
    <w:p w:rsidR="006A3801" w:rsidRPr="006A3801" w:rsidRDefault="006A3801" w:rsidP="003A3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того как французы вошли в разорённую и сожжённую Москву («</w:t>
      </w:r>
      <w:proofErr w:type="spellStart"/>
      <w:r w:rsidRPr="006A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Скажика</w:t>
      </w:r>
      <w:proofErr w:type="spellEnd"/>
      <w:r w:rsidRPr="006A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-ка, дядя, ведь недаром Москва, спалённая пожаром, французу отдана»), их войска были деморализованы. Активизировалось </w:t>
      </w:r>
      <w:r w:rsidRPr="006A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партизанское движение (Д. Давыдов, А. Фигнер, В. Кожина). (Партизан — член народного вооруженного</w:t>
      </w:r>
      <w:r w:rsidR="002E4909" w:rsidRPr="003A3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отряда, самостоятельно действующего в тылу врага.) Партизаны изматывали противника. В Москве Наполеон осознал бесперспективность войны. Не получив ответа на мирное предложение, он в октябре покинул Москву</w:t>
      </w:r>
      <w:r w:rsidR="002E4909" w:rsidRPr="003A3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3801" w:rsidRPr="006A3801" w:rsidRDefault="006A3801" w:rsidP="003A3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Пребывание русской армии в Тарутино позволило добиться материаль</w:t>
      </w:r>
      <w:r w:rsidRPr="006A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и численного превосходства над противником. Ополченцев - 100 тыс. человек. Всего 220 тыс. человек; 600 орудий. У Наполеона - около 350. Отойдя к Тарутино, Кутузов блокировал возможное продвижение францу</w:t>
      </w:r>
      <w:r w:rsidRPr="006A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 к тульским оружейным заводам и к незатронутым войной губерниям. </w:t>
      </w:r>
      <w:r w:rsidRPr="006A38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Сражение под Малоярославцем 12 октября 1812 г</w:t>
      </w:r>
      <w:r w:rsidRPr="006A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Его исход решал вопрос о дальнейшем пути следования армии Наполеона.</w:t>
      </w:r>
      <w:r w:rsidR="002E4909" w:rsidRPr="003A3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Небольшой город, сго</w:t>
      </w:r>
      <w:r w:rsidR="002E4909" w:rsidRPr="003A3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ревший до</w:t>
      </w:r>
      <w:r w:rsidRPr="006A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тла, восемь раз переходил из рук в руки. Войска Кутузова оста</w:t>
      </w:r>
      <w:r w:rsidRPr="006A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вили его только после того, как заняли удобную позицию, надежно преграждавшую неприятелю путь на Калугу. Утром 26 октября Наполеон отдал приказ об отступлении на Можайск и далее на Смоленск. </w:t>
      </w:r>
      <w:r w:rsidRPr="006A38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 путь, по которому армия Наполеона пришла в Москву; дорога была разорена,  сожжены, жители разбежались, а наступала русская зима. </w:t>
      </w:r>
      <w:r w:rsidRPr="006A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Началось отступление французской армии, инициатива в войне оконча</w:t>
      </w:r>
      <w:r w:rsidRPr="006A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 перешла в руки русских войск. Покидая Москву, французский импе</w:t>
      </w:r>
      <w:r w:rsidRPr="006A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ратор имел в строю 100 тыс. воинов. Выходя 14 ноября из Смоленска - око</w:t>
      </w:r>
      <w:r w:rsidRPr="006A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ло 50 тыс. человек. За армией тянулось около 30 тыс. безоружных воинов. Русская армия двигалась параллельно, все </w:t>
      </w:r>
      <w:proofErr w:type="gramStart"/>
      <w:r w:rsidRPr="006A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</w:t>
      </w:r>
      <w:proofErr w:type="gramEnd"/>
      <w:r w:rsidRPr="006A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угрожая отрезать францу</w:t>
      </w:r>
      <w:r w:rsidRPr="006A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зам пути отступления. Несколько раз русские войска вступали в победонос</w:t>
      </w:r>
      <w:r w:rsidRPr="006A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ные столкновения с французской армией. Так, крупное сражение произошло </w:t>
      </w:r>
      <w:proofErr w:type="gramStart"/>
      <w:r w:rsidRPr="006A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proofErr w:type="gramEnd"/>
      <w:r w:rsidRPr="006A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A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6A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Красным, в котором погиб почти весь арьергард наполеоновской ар</w:t>
      </w:r>
      <w:r w:rsidRPr="006A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мии, а маршал </w:t>
      </w:r>
      <w:proofErr w:type="spellStart"/>
      <w:r w:rsidRPr="006A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Даву</w:t>
      </w:r>
      <w:proofErr w:type="spellEnd"/>
      <w:r w:rsidRPr="006A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едва избежал плена.  В Районе р. Березина в Западной Белоруссии остатки армии Наполеона были окружены русскими войсками. Однако вследствие некоторой несогла</w:t>
      </w:r>
      <w:r w:rsidRPr="006A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сованности действий русских военачальников Наполеон сумел переправить большую часть оставшейся у него армии на тот берег в районе г. Борисова, понеся, правда, огромные потери (около 30 тыс. человек и большую часть артиллерии). Наполеон бросает остатки своей армии и тайно направляется во Францию, дабы собрать новую армию. 6(18) декабря 1812 г. он был в Париже.</w:t>
      </w:r>
    </w:p>
    <w:p w:rsidR="006A3801" w:rsidRPr="006A3801" w:rsidRDefault="006A3801" w:rsidP="003A3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 января 1813г. Александр I издает манифест об окончании войны</w:t>
      </w:r>
      <w:r w:rsidRPr="006A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Россия праздновала победу над сильнейшим тогда противником.</w:t>
      </w:r>
    </w:p>
    <w:p w:rsidR="006A3801" w:rsidRPr="006A3801" w:rsidRDefault="006A3801" w:rsidP="003A37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Закрепление изученного материала.</w:t>
      </w:r>
    </w:p>
    <w:p w:rsidR="006A3801" w:rsidRPr="006A3801" w:rsidRDefault="006A3801" w:rsidP="003A3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1. Найдите в тексте все ошибки.</w:t>
      </w:r>
      <w:r w:rsidR="003A3751" w:rsidRPr="003A3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Подчеркните их или выделите цветом.</w:t>
      </w:r>
    </w:p>
    <w:p w:rsidR="006A3801" w:rsidRPr="006A3801" w:rsidRDefault="006A3801" w:rsidP="003A3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«12 июня 1812 г. «Великая армия» Наполеона (640 тысяч человек), переправившись через Днепр, втор</w:t>
      </w:r>
      <w:r w:rsidRPr="006A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глась в пределы России. Русская армия насчиты</w:t>
      </w:r>
      <w:r w:rsidRPr="006A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вала 590 тысяч человек, но выставить оказалось возможным только немногим более 200 тысяч. Русские войска были разделены на три отдельные армии: одна под командованием М. Б. Барклая-де-Толли, другая — П. И. Багратиона, третья — М. И. Кутузова. Французская армия продвигалась очень быстро, а российская армия вынуждена была отступать для того, чтобы соединить разрознен</w:t>
      </w:r>
      <w:r w:rsidRPr="006A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силы. Численное превосходство противника ставило вопрос о срочном пополнении войск. Однако принцип рекрутской комплектации армии давал медленные результаты. И Александр І решился на необычный шаг. 6 июля он издал манифест о введении в стране всеобщей воинской обязанности. Русские армии смогли соединиться только под Калугой в конце июля. Общее руководство взял на себя Барклай-де-Толли, занимавший в то вре</w:t>
      </w:r>
      <w:r w:rsidRPr="006A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мя пост военного министра. Хороший стратег и мужественный воин, он был молчалив» замкнут. В армии его не любили. Начались его разногла</w:t>
      </w:r>
      <w:r w:rsidRPr="006A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сия с генералами, прежде всего с Багратионом. Эти споры считают главной причиной того, что Калугу не сумели удержать. В этой ситуации Александр I решил назначить главнокомандую</w:t>
      </w:r>
      <w:r w:rsidRPr="006A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 М. И. Кутузова, который прибыл в ставку армии, расположенную в Цареве Займище, 17 сен</w:t>
      </w:r>
      <w:r w:rsidRPr="006A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тября. И сразу же началась подготовка к гене</w:t>
      </w:r>
      <w:r w:rsidRPr="006A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ральному сражению».</w:t>
      </w:r>
    </w:p>
    <w:p w:rsidR="006A3801" w:rsidRPr="006A3801" w:rsidRDefault="006A3801" w:rsidP="003A375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38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2. Проблемный вопрос.</w:t>
      </w:r>
    </w:p>
    <w:p w:rsidR="006A3801" w:rsidRPr="006A3801" w:rsidRDefault="006A3801" w:rsidP="003A3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вы понимаете фразу "Двенадцатый год был</w:t>
      </w:r>
      <w:r w:rsidR="003A3751" w:rsidRPr="003A3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великой эпохой в жизни России” (устно)</w:t>
      </w:r>
    </w:p>
    <w:p w:rsidR="006A3801" w:rsidRPr="003A3751" w:rsidRDefault="006A3801" w:rsidP="003A37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751">
        <w:rPr>
          <w:rFonts w:ascii="Times New Roman" w:hAnsi="Times New Roman" w:cs="Times New Roman"/>
          <w:b/>
          <w:sz w:val="24"/>
          <w:szCs w:val="24"/>
        </w:rPr>
        <w:t>Домашнее задание.</w:t>
      </w:r>
    </w:p>
    <w:p w:rsidR="003D45EF" w:rsidRPr="003A3751" w:rsidRDefault="003D45EF" w:rsidP="003A3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51">
        <w:rPr>
          <w:rFonts w:ascii="Times New Roman" w:hAnsi="Times New Roman" w:cs="Times New Roman"/>
          <w:sz w:val="24"/>
          <w:szCs w:val="24"/>
        </w:rPr>
        <w:t>Выбрать ОДНУ историческую личность и рассказать о нём, используя памятку</w:t>
      </w:r>
    </w:p>
    <w:p w:rsidR="003D45EF" w:rsidRPr="003A3751" w:rsidRDefault="003D45EF" w:rsidP="003A3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51">
        <w:rPr>
          <w:rFonts w:ascii="Times New Roman" w:hAnsi="Times New Roman" w:cs="Times New Roman"/>
          <w:sz w:val="24"/>
          <w:szCs w:val="24"/>
        </w:rPr>
        <w:t>ПАМЯТКА – алгоритм для характеристики исторической личности</w:t>
      </w:r>
    </w:p>
    <w:p w:rsidR="003D45EF" w:rsidRPr="003A3751" w:rsidRDefault="003D45EF" w:rsidP="003A3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51">
        <w:rPr>
          <w:rFonts w:ascii="Times New Roman" w:hAnsi="Times New Roman" w:cs="Times New Roman"/>
          <w:sz w:val="24"/>
          <w:szCs w:val="24"/>
        </w:rPr>
        <w:t>1. Годы жизни</w:t>
      </w:r>
      <w:r w:rsidR="003A3751">
        <w:rPr>
          <w:rFonts w:ascii="Times New Roman" w:hAnsi="Times New Roman" w:cs="Times New Roman"/>
          <w:sz w:val="24"/>
          <w:szCs w:val="24"/>
        </w:rPr>
        <w:t>,</w:t>
      </w:r>
      <w:r w:rsidRPr="003A3751">
        <w:rPr>
          <w:rFonts w:ascii="Times New Roman" w:hAnsi="Times New Roman" w:cs="Times New Roman"/>
          <w:sz w:val="24"/>
          <w:szCs w:val="24"/>
        </w:rPr>
        <w:t xml:space="preserve"> звание, должность, военная служба (если имеется)</w:t>
      </w:r>
    </w:p>
    <w:p w:rsidR="003D45EF" w:rsidRPr="003A3751" w:rsidRDefault="003D45EF" w:rsidP="003A3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51">
        <w:rPr>
          <w:rFonts w:ascii="Times New Roman" w:hAnsi="Times New Roman" w:cs="Times New Roman"/>
          <w:sz w:val="24"/>
          <w:szCs w:val="24"/>
        </w:rPr>
        <w:t>2. Исторические условия, в которых происходит деятельность личности.</w:t>
      </w:r>
    </w:p>
    <w:p w:rsidR="003D45EF" w:rsidRPr="003A3751" w:rsidRDefault="003D45EF" w:rsidP="003A3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51">
        <w:rPr>
          <w:rFonts w:ascii="Times New Roman" w:hAnsi="Times New Roman" w:cs="Times New Roman"/>
          <w:sz w:val="24"/>
          <w:szCs w:val="24"/>
        </w:rPr>
        <w:t>3. Задачи, которые стремится решить исторический деятель личности, и методы их решения</w:t>
      </w:r>
      <w:proofErr w:type="gramStart"/>
      <w:r w:rsidRPr="003A37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A375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A375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A3751">
        <w:rPr>
          <w:rFonts w:ascii="Times New Roman" w:hAnsi="Times New Roman" w:cs="Times New Roman"/>
          <w:sz w:val="24"/>
          <w:szCs w:val="24"/>
        </w:rPr>
        <w:t>оль участия в войне)</w:t>
      </w:r>
    </w:p>
    <w:p w:rsidR="003D45EF" w:rsidRPr="003A3751" w:rsidRDefault="003D45EF" w:rsidP="003A3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51">
        <w:rPr>
          <w:rFonts w:ascii="Times New Roman" w:hAnsi="Times New Roman" w:cs="Times New Roman"/>
          <w:sz w:val="24"/>
          <w:szCs w:val="24"/>
        </w:rPr>
        <w:t>4. Значение его личных качеств.</w:t>
      </w:r>
    </w:p>
    <w:p w:rsidR="003D45EF" w:rsidRPr="003A3751" w:rsidRDefault="003D45EF" w:rsidP="003A3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51">
        <w:rPr>
          <w:rFonts w:ascii="Times New Roman" w:hAnsi="Times New Roman" w:cs="Times New Roman"/>
          <w:sz w:val="24"/>
          <w:szCs w:val="24"/>
        </w:rPr>
        <w:t>5. Оценка результатов деятельности исторической личности.</w:t>
      </w:r>
    </w:p>
    <w:p w:rsidR="007E46A5" w:rsidRPr="003A3751" w:rsidRDefault="003D45EF" w:rsidP="003A3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751">
        <w:rPr>
          <w:rFonts w:ascii="Times New Roman" w:hAnsi="Times New Roman" w:cs="Times New Roman"/>
          <w:sz w:val="24"/>
          <w:szCs w:val="24"/>
        </w:rPr>
        <w:t>СРОК СДАЧИ РАБОТЫ 17 АПРЕЛЯ 2020 ГОДА</w:t>
      </w:r>
    </w:p>
    <w:sectPr w:rsidR="007E46A5" w:rsidRPr="003A3751" w:rsidSect="003D45E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10677"/>
    <w:multiLevelType w:val="hybridMultilevel"/>
    <w:tmpl w:val="E0A0F3B2"/>
    <w:lvl w:ilvl="0" w:tplc="5568CEE0">
      <w:start w:val="1"/>
      <w:numFmt w:val="decimal"/>
      <w:lvlText w:val="%1."/>
      <w:lvlJc w:val="left"/>
      <w:pPr>
        <w:ind w:left="1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BA843BD"/>
    <w:multiLevelType w:val="hybridMultilevel"/>
    <w:tmpl w:val="D8F81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17E95"/>
    <w:multiLevelType w:val="hybridMultilevel"/>
    <w:tmpl w:val="F8927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EE0EA4"/>
    <w:multiLevelType w:val="hybridMultilevel"/>
    <w:tmpl w:val="A358EDEE"/>
    <w:lvl w:ilvl="0" w:tplc="5568CEE0">
      <w:start w:val="1"/>
      <w:numFmt w:val="decimal"/>
      <w:lvlText w:val="%1."/>
      <w:lvlJc w:val="left"/>
      <w:pPr>
        <w:ind w:left="-2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E766BE"/>
    <w:multiLevelType w:val="hybridMultilevel"/>
    <w:tmpl w:val="BDB09AE2"/>
    <w:lvl w:ilvl="0" w:tplc="5568CEE0">
      <w:start w:val="1"/>
      <w:numFmt w:val="decimal"/>
      <w:lvlText w:val="%1."/>
      <w:lvlJc w:val="left"/>
      <w:pPr>
        <w:ind w:left="-6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07"/>
    <w:rsid w:val="002A2B07"/>
    <w:rsid w:val="002E4909"/>
    <w:rsid w:val="003A3751"/>
    <w:rsid w:val="003D45EF"/>
    <w:rsid w:val="004568BB"/>
    <w:rsid w:val="006A3801"/>
    <w:rsid w:val="007E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8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37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8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3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</dc:creator>
  <cp:keywords/>
  <dc:description/>
  <cp:lastModifiedBy>Olga A</cp:lastModifiedBy>
  <cp:revision>4</cp:revision>
  <dcterms:created xsi:type="dcterms:W3CDTF">2020-04-08T22:47:00Z</dcterms:created>
  <dcterms:modified xsi:type="dcterms:W3CDTF">2020-04-08T23:11:00Z</dcterms:modified>
</cp:coreProperties>
</file>